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简体" w:eastAsia="方正小标宋简体" w:cs="方正小标宋简体"/>
          <w:spacing w:val="-4"/>
          <w:sz w:val="44"/>
          <w:szCs w:val="44"/>
        </w:rPr>
      </w:pPr>
    </w:p>
    <w:p>
      <w:pPr>
        <w:spacing w:line="540" w:lineRule="exact"/>
        <w:jc w:val="center"/>
        <w:rPr>
          <w:rFonts w:hint="eastAsia" w:ascii="方正小标宋简体" w:eastAsia="方正小标宋简体" w:cs="方正小标宋简体"/>
          <w:spacing w:val="-4"/>
          <w:sz w:val="44"/>
          <w:szCs w:val="44"/>
        </w:rPr>
      </w:pPr>
    </w:p>
    <w:p>
      <w:pPr>
        <w:spacing w:line="540" w:lineRule="exact"/>
        <w:jc w:val="center"/>
        <w:rPr>
          <w:rFonts w:ascii="方正小标宋简体" w:eastAsia="方正小标宋简体" w:cs="方正小标宋简体"/>
          <w:spacing w:val="-4"/>
          <w:sz w:val="44"/>
          <w:szCs w:val="44"/>
        </w:rPr>
      </w:pPr>
    </w:p>
    <w:p>
      <w:pPr>
        <w:spacing w:line="540" w:lineRule="exact"/>
        <w:jc w:val="center"/>
        <w:rPr>
          <w:rFonts w:ascii="方正小标宋简体" w:eastAsia="方正小标宋简体" w:cs="方正小标宋简体"/>
          <w:spacing w:val="-11"/>
          <w:sz w:val="44"/>
          <w:szCs w:val="44"/>
        </w:rPr>
      </w:pPr>
      <w:r>
        <w:rPr>
          <w:rFonts w:hint="eastAsia" w:ascii="方正小标宋简体" w:eastAsia="方正小标宋简体" w:cs="方正小标宋简体"/>
          <w:spacing w:val="-11"/>
          <w:sz w:val="44"/>
          <w:szCs w:val="44"/>
        </w:rPr>
        <w:t>关于做好202</w:t>
      </w:r>
      <w:r>
        <w:rPr>
          <w:rFonts w:hint="eastAsia" w:ascii="方正小标宋简体" w:eastAsia="方正小标宋简体" w:cs="方正小标宋简体"/>
          <w:spacing w:val="-11"/>
          <w:sz w:val="44"/>
          <w:szCs w:val="44"/>
          <w:lang w:val="en-US" w:eastAsia="zh-CN"/>
        </w:rPr>
        <w:t>3</w:t>
      </w:r>
      <w:r>
        <w:rPr>
          <w:rFonts w:hint="eastAsia" w:ascii="方正小标宋简体" w:eastAsia="方正小标宋简体" w:cs="方正小标宋简体"/>
          <w:spacing w:val="-11"/>
          <w:sz w:val="44"/>
          <w:szCs w:val="44"/>
        </w:rPr>
        <w:t>年</w:t>
      </w:r>
      <w:r>
        <w:rPr>
          <w:rFonts w:hint="eastAsia" w:ascii="方正小标宋简体" w:eastAsia="方正小标宋简体" w:cs="方正小标宋简体"/>
          <w:spacing w:val="-11"/>
          <w:sz w:val="44"/>
          <w:szCs w:val="44"/>
          <w:lang w:val="en-US" w:eastAsia="zh-CN"/>
        </w:rPr>
        <w:t>南宁市</w:t>
      </w:r>
      <w:r>
        <w:rPr>
          <w:rFonts w:hint="eastAsia" w:ascii="方正小标宋简体" w:eastAsia="方正小标宋简体" w:cs="方正小标宋简体"/>
          <w:spacing w:val="-11"/>
          <w:sz w:val="44"/>
          <w:szCs w:val="44"/>
        </w:rPr>
        <w:t>医师定期考核工作的通知</w:t>
      </w:r>
    </w:p>
    <w:p>
      <w:pPr>
        <w:spacing w:line="540" w:lineRule="exact"/>
        <w:rPr>
          <w:rFonts w:ascii="楷体" w:eastAsia="楷体" w:cs="楷体"/>
          <w:sz w:val="30"/>
          <w:szCs w:val="30"/>
        </w:rPr>
      </w:pPr>
    </w:p>
    <w:p>
      <w:pPr>
        <w:spacing w:line="560" w:lineRule="exact"/>
        <w:rPr>
          <w:rFonts w:ascii="仿宋_GB2312" w:eastAsia="仿宋_GB2312" w:cs="仿宋"/>
          <w:sz w:val="32"/>
          <w:szCs w:val="32"/>
        </w:rPr>
      </w:pPr>
      <w:r>
        <w:rPr>
          <w:rFonts w:hint="eastAsia" w:ascii="仿宋_GB2312" w:eastAsia="仿宋_GB2312"/>
          <w:sz w:val="32"/>
        </w:rPr>
        <w:t>各县（</w:t>
      </w:r>
      <w:r>
        <w:rPr>
          <w:rFonts w:hint="eastAsia" w:ascii="仿宋_GB2312" w:eastAsia="仿宋_GB2312"/>
          <w:sz w:val="32"/>
          <w:lang w:eastAsia="zh-CN"/>
        </w:rPr>
        <w:t>市、</w:t>
      </w:r>
      <w:r>
        <w:rPr>
          <w:rFonts w:hint="eastAsia" w:ascii="仿宋_GB2312" w:eastAsia="仿宋_GB2312"/>
          <w:sz w:val="32"/>
        </w:rPr>
        <w:t>区）、</w:t>
      </w:r>
      <w:r>
        <w:rPr>
          <w:rFonts w:hint="eastAsia" w:ascii="仿宋_GB2312" w:eastAsia="仿宋_GB2312" w:cs="Tahoma"/>
          <w:color w:val="000000"/>
          <w:sz w:val="32"/>
          <w:szCs w:val="32"/>
        </w:rPr>
        <w:t>开发区卫生健康局，</w:t>
      </w:r>
      <w:r>
        <w:rPr>
          <w:rFonts w:hint="eastAsia" w:ascii="仿宋_GB2312" w:eastAsia="仿宋_GB2312"/>
          <w:sz w:val="32"/>
        </w:rPr>
        <w:t>各医疗卫生机构</w:t>
      </w:r>
      <w:r>
        <w:rPr>
          <w:rFonts w:hint="eastAsia" w:ascii="仿宋_GB2312" w:eastAsia="仿宋_GB2312" w:cs="仿宋"/>
          <w:sz w:val="32"/>
          <w:szCs w:val="32"/>
        </w:rPr>
        <w:t>：</w:t>
      </w:r>
    </w:p>
    <w:p>
      <w:pPr>
        <w:widowControl/>
        <w:spacing w:line="560" w:lineRule="exact"/>
        <w:ind w:right="-33" w:firstLine="640" w:firstLineChars="200"/>
        <w:rPr>
          <w:rFonts w:ascii="仿宋_GB2312" w:hAnsi="华文仿宋" w:eastAsia="仿宋_GB2312"/>
          <w:color w:val="FF0000"/>
          <w:sz w:val="32"/>
          <w:szCs w:val="32"/>
        </w:rPr>
      </w:pPr>
      <w:r>
        <w:rPr>
          <w:rFonts w:hint="eastAsia" w:ascii="仿宋_GB2312" w:eastAsia="仿宋_GB2312" w:cs="仿宋"/>
          <w:sz w:val="32"/>
          <w:szCs w:val="32"/>
        </w:rPr>
        <w:t>根据《执业医师法》《医师定期考核管理办法》</w:t>
      </w:r>
      <w:r>
        <w:rPr>
          <w:rFonts w:hint="eastAsia" w:ascii="仿宋_GB2312" w:hAnsi="华文仿宋" w:eastAsia="仿宋_GB2312"/>
          <w:sz w:val="32"/>
          <w:szCs w:val="32"/>
        </w:rPr>
        <w:t>《</w:t>
      </w:r>
      <w:r>
        <w:rPr>
          <w:rFonts w:hint="eastAsia" w:ascii="仿宋_GB2312" w:hAnsi="宋体" w:eastAsia="仿宋_GB2312" w:cs="宋体"/>
          <w:bCs/>
          <w:kern w:val="0"/>
          <w:sz w:val="32"/>
          <w:szCs w:val="32"/>
        </w:rPr>
        <w:t>广西医师定期考核管理委员会办公室关于做好202</w:t>
      </w:r>
      <w:r>
        <w:rPr>
          <w:rFonts w:hint="eastAsia" w:ascii="仿宋_GB2312" w:hAnsi="宋体" w:eastAsia="仿宋_GB2312" w:cs="宋体"/>
          <w:bCs/>
          <w:kern w:val="0"/>
          <w:sz w:val="32"/>
          <w:szCs w:val="32"/>
          <w:lang w:val="en-US" w:eastAsia="zh-CN"/>
        </w:rPr>
        <w:t>3</w:t>
      </w:r>
      <w:r>
        <w:rPr>
          <w:rFonts w:hint="eastAsia" w:ascii="仿宋_GB2312" w:hAnsi="宋体" w:eastAsia="仿宋_GB2312" w:cs="宋体"/>
          <w:bCs/>
          <w:kern w:val="0"/>
          <w:sz w:val="32"/>
          <w:szCs w:val="32"/>
        </w:rPr>
        <w:t>年全区医师定期考核工作的通知</w:t>
      </w:r>
      <w:r>
        <w:rPr>
          <w:rFonts w:hint="eastAsia" w:ascii="仿宋_GB2312" w:hAnsi="华文仿宋" w:eastAsia="仿宋_GB2312"/>
          <w:sz w:val="32"/>
          <w:szCs w:val="32"/>
        </w:rPr>
        <w:t>》（桂医定考办〔202</w:t>
      </w:r>
      <w:r>
        <w:rPr>
          <w:rFonts w:hint="eastAsia" w:ascii="仿宋_GB2312" w:hAnsi="华文仿宋" w:eastAsia="仿宋_GB2312"/>
          <w:sz w:val="32"/>
          <w:szCs w:val="32"/>
          <w:lang w:val="en-US" w:eastAsia="zh-CN"/>
        </w:rPr>
        <w:t>3</w:t>
      </w:r>
      <w:r>
        <w:rPr>
          <w:rFonts w:hint="eastAsia" w:ascii="仿宋_GB2312" w:hAnsi="华文仿宋" w:eastAsia="仿宋_GB2312"/>
          <w:sz w:val="32"/>
          <w:szCs w:val="32"/>
        </w:rPr>
        <w:t>〕3号）等文件要求，</w:t>
      </w:r>
      <w:r>
        <w:rPr>
          <w:rFonts w:hint="eastAsia" w:ascii="仿宋_GB2312" w:hAnsi="宋体" w:eastAsia="仿宋_GB2312" w:cs="宋体"/>
          <w:kern w:val="0"/>
          <w:sz w:val="32"/>
          <w:szCs w:val="32"/>
        </w:rPr>
        <w:t>现就做好202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年</w:t>
      </w:r>
      <w:r>
        <w:rPr>
          <w:rFonts w:hint="eastAsia" w:ascii="仿宋_GB2312" w:hAnsi="华文仿宋" w:eastAsia="仿宋_GB2312"/>
          <w:sz w:val="32"/>
          <w:szCs w:val="32"/>
        </w:rPr>
        <w:t>全市医师定期考核工作有关事项通知如下：</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一、考核组织</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val="en-US" w:eastAsia="zh-CN"/>
        </w:rPr>
        <w:t>市、</w:t>
      </w:r>
      <w:r>
        <w:rPr>
          <w:rFonts w:hint="eastAsia" w:ascii="仿宋_GB2312" w:eastAsia="仿宋_GB2312"/>
          <w:sz w:val="32"/>
        </w:rPr>
        <w:t>各县（</w:t>
      </w:r>
      <w:r>
        <w:rPr>
          <w:rFonts w:hint="eastAsia" w:ascii="仿宋_GB2312" w:eastAsia="仿宋_GB2312"/>
          <w:sz w:val="32"/>
          <w:lang w:eastAsia="zh-CN"/>
        </w:rPr>
        <w:t>市、</w:t>
      </w:r>
      <w:r>
        <w:rPr>
          <w:rFonts w:hint="eastAsia" w:ascii="仿宋_GB2312" w:eastAsia="仿宋_GB2312"/>
          <w:sz w:val="32"/>
        </w:rPr>
        <w:t>区）、</w:t>
      </w:r>
      <w:r>
        <w:rPr>
          <w:rFonts w:hint="eastAsia" w:ascii="仿宋_GB2312" w:eastAsia="仿宋_GB2312" w:cs="Tahoma"/>
          <w:color w:val="000000"/>
          <w:sz w:val="32"/>
          <w:szCs w:val="32"/>
        </w:rPr>
        <w:t>开发区</w:t>
      </w:r>
      <w:r>
        <w:rPr>
          <w:rFonts w:hint="eastAsia" w:ascii="仿宋_GB2312" w:hAnsi="仿宋_GB2312" w:eastAsia="仿宋_GB2312" w:cs="仿宋_GB2312"/>
          <w:color w:val="auto"/>
          <w:kern w:val="2"/>
          <w:sz w:val="32"/>
          <w:szCs w:val="32"/>
          <w:lang w:eastAsia="zh-CN"/>
        </w:rPr>
        <w:t>卫生健康主管部门</w:t>
      </w:r>
      <w:r>
        <w:rPr>
          <w:rFonts w:hint="eastAsia" w:ascii="仿宋_GB2312" w:hAnsi="仿宋_GB2312" w:eastAsia="仿宋_GB2312" w:cs="仿宋_GB2312"/>
          <w:color w:val="auto"/>
          <w:kern w:val="2"/>
          <w:sz w:val="32"/>
          <w:szCs w:val="32"/>
        </w:rPr>
        <w:t>按照属地管理、分级负责的原则，</w:t>
      </w:r>
      <w:r>
        <w:rPr>
          <w:rFonts w:hint="eastAsia" w:ascii="仿宋_GB2312" w:hAnsi="仿宋_GB2312" w:eastAsia="仿宋_GB2312" w:cs="仿宋_GB2312"/>
          <w:color w:val="auto"/>
          <w:kern w:val="2"/>
          <w:sz w:val="32"/>
          <w:szCs w:val="32"/>
          <w:lang w:val="en-US" w:eastAsia="zh-CN"/>
        </w:rPr>
        <w:t>分别</w:t>
      </w:r>
      <w:r>
        <w:rPr>
          <w:rFonts w:hint="eastAsia" w:ascii="仿宋_GB2312" w:hAnsi="仿宋_GB2312" w:eastAsia="仿宋_GB2312" w:cs="仿宋_GB2312"/>
          <w:color w:val="auto"/>
          <w:kern w:val="2"/>
          <w:sz w:val="32"/>
          <w:szCs w:val="32"/>
        </w:rPr>
        <w:t>建立健全本辖区的医师定期考核管理组织，负责本辖区医师定期考核</w:t>
      </w:r>
      <w:r>
        <w:rPr>
          <w:rFonts w:hint="eastAsia" w:ascii="仿宋_GB2312" w:hAnsi="仿宋_GB2312" w:eastAsia="仿宋_GB2312" w:cs="仿宋_GB2312"/>
          <w:color w:val="auto"/>
          <w:kern w:val="2"/>
          <w:sz w:val="32"/>
          <w:szCs w:val="32"/>
          <w:lang w:eastAsia="zh-CN"/>
        </w:rPr>
        <w:t>工作的</w:t>
      </w:r>
      <w:r>
        <w:rPr>
          <w:rFonts w:hint="eastAsia" w:ascii="仿宋_GB2312" w:hAnsi="仿宋_GB2312" w:eastAsia="仿宋_GB2312" w:cs="仿宋_GB2312"/>
          <w:color w:val="auto"/>
          <w:kern w:val="2"/>
          <w:sz w:val="32"/>
          <w:szCs w:val="32"/>
        </w:rPr>
        <w:t>实施和管理。</w:t>
      </w:r>
    </w:p>
    <w:p>
      <w:pPr>
        <w:spacing w:line="560" w:lineRule="exact"/>
        <w:ind w:firstLine="640" w:firstLineChars="200"/>
        <w:rPr>
          <w:rFonts w:ascii="黑体" w:eastAsia="黑体" w:cs="黑体"/>
          <w:sz w:val="32"/>
          <w:szCs w:val="32"/>
        </w:rPr>
      </w:pPr>
      <w:r>
        <w:rPr>
          <w:rFonts w:hint="eastAsia" w:ascii="黑体" w:eastAsia="黑体" w:cs="黑体"/>
          <w:sz w:val="32"/>
          <w:szCs w:val="32"/>
          <w:lang w:val="en-US" w:eastAsia="zh-CN"/>
        </w:rPr>
        <w:t>二</w:t>
      </w:r>
      <w:r>
        <w:rPr>
          <w:rFonts w:hint="eastAsia" w:ascii="黑体" w:eastAsia="黑体" w:cs="黑体"/>
          <w:sz w:val="32"/>
          <w:szCs w:val="32"/>
        </w:rPr>
        <w:t>、考核对象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采取愿考尽考的原则，对符合以下情况的执业（助理）医师开展定期考核：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2023年12月31日前首次执业注册</w:t>
      </w:r>
      <w:r>
        <w:rPr>
          <w:rFonts w:hint="eastAsia" w:ascii="仿宋_GB2312" w:hAnsi="仿宋_GB2312" w:eastAsia="仿宋_GB2312" w:cs="仿宋_GB2312"/>
          <w:sz w:val="32"/>
          <w:szCs w:val="32"/>
          <w:lang w:eastAsia="zh-CN"/>
        </w:rPr>
        <w:t>已</w:t>
      </w:r>
      <w:r>
        <w:rPr>
          <w:rFonts w:hint="eastAsia" w:ascii="仿宋_GB2312" w:hAnsi="仿宋_GB2312" w:eastAsia="仿宋_GB2312" w:cs="仿宋_GB2312"/>
          <w:sz w:val="32"/>
          <w:szCs w:val="32"/>
        </w:rPr>
        <w:t>满3年</w:t>
      </w:r>
      <w:r>
        <w:rPr>
          <w:rFonts w:hint="eastAsia" w:ascii="仿宋_GB2312" w:hAnsi="仿宋_GB2312" w:eastAsia="仿宋_GB2312" w:cs="仿宋_GB2312"/>
          <w:sz w:val="32"/>
          <w:szCs w:val="32"/>
          <w:lang w:eastAsia="zh-CN"/>
        </w:rPr>
        <w:t>或即将满</w:t>
      </w:r>
      <w:r>
        <w:rPr>
          <w:rFonts w:hint="eastAsia" w:ascii="仿宋_GB2312" w:hAnsi="仿宋_GB2312" w:eastAsia="仿宋_GB2312" w:cs="仿宋_GB2312"/>
          <w:sz w:val="32"/>
          <w:szCs w:val="32"/>
          <w:lang w:val="en-US" w:eastAsia="zh-CN"/>
        </w:rPr>
        <w:t>3年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但未参加过医师定期考核的执业（助理）医师。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（二）距本人参加上一次医师定期考核</w:t>
      </w:r>
      <w:r>
        <w:rPr>
          <w:rFonts w:hint="eastAsia" w:ascii="仿宋_GB2312" w:hAnsi="仿宋_GB2312" w:eastAsia="仿宋_GB2312" w:cs="仿宋_GB2312"/>
          <w:sz w:val="32"/>
          <w:szCs w:val="32"/>
        </w:rPr>
        <w:t>已</w:t>
      </w:r>
      <w:r>
        <w:rPr>
          <w:rFonts w:hint="eastAsia" w:ascii="仿宋_GB2312" w:hAnsi="仿宋_GB2312" w:eastAsia="仿宋_GB2312" w:cs="仿宋_GB2312"/>
          <w:sz w:val="32"/>
          <w:szCs w:val="32"/>
          <w:lang w:eastAsia="zh-CN"/>
        </w:rPr>
        <w:t>超过</w:t>
      </w:r>
      <w:r>
        <w:rPr>
          <w:rFonts w:hint="eastAsia" w:ascii="仿宋_GB2312" w:hAnsi="仿宋_GB2312" w:eastAsia="仿宋_GB2312" w:cs="仿宋_GB2312"/>
          <w:sz w:val="32"/>
          <w:szCs w:val="32"/>
        </w:rPr>
        <w:t>3年或即将</w:t>
      </w:r>
      <w:r>
        <w:rPr>
          <w:rFonts w:hint="eastAsia" w:ascii="仿宋_GB2312" w:hAnsi="仿宋_GB2312" w:eastAsia="仿宋_GB2312" w:cs="仿宋_GB2312"/>
          <w:sz w:val="32"/>
          <w:szCs w:val="32"/>
          <w:lang w:eastAsia="zh-CN"/>
        </w:rPr>
        <w:t>达到</w:t>
      </w:r>
      <w:r>
        <w:rPr>
          <w:rFonts w:hint="eastAsia" w:ascii="仿宋_GB2312" w:hAnsi="仿宋_GB2312" w:eastAsia="仿宋_GB2312" w:cs="仿宋_GB2312"/>
          <w:sz w:val="32"/>
          <w:szCs w:val="32"/>
        </w:rPr>
        <w:t>3年</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执业（助理）医师</w:t>
      </w:r>
      <w:r>
        <w:rPr>
          <w:rFonts w:hint="eastAsia" w:ascii="仿宋_GB2312" w:hAnsi="仿宋_GB2312" w:eastAsia="仿宋_GB2312" w:cs="仿宋_GB2312"/>
          <w:sz w:val="32"/>
          <w:szCs w:val="32"/>
          <w:lang w:eastAsia="zh-CN"/>
        </w:rPr>
        <w:t>。</w:t>
      </w:r>
    </w:p>
    <w:p>
      <w:pPr>
        <w:spacing w:line="560" w:lineRule="exact"/>
        <w:ind w:firstLine="640"/>
        <w:rPr>
          <w:rFonts w:hint="eastAsia" w:ascii="仿宋_GB2312" w:eastAsia="仿宋_GB2312" w:cs="仿宋"/>
          <w:sz w:val="32"/>
          <w:szCs w:val="32"/>
          <w:lang w:eastAsia="zh-CN"/>
        </w:rPr>
      </w:pPr>
      <w:r>
        <w:rPr>
          <w:rFonts w:hint="eastAsia" w:ascii="仿宋_GB2312" w:hAnsi="仿宋_GB2312" w:eastAsia="仿宋_GB2312" w:cs="仿宋_GB2312"/>
          <w:sz w:val="32"/>
          <w:szCs w:val="32"/>
          <w:lang w:val="en-US" w:eastAsia="zh-CN"/>
        </w:rPr>
        <w:t>（三）自愿参加本周期考核的执业（助理）医师</w:t>
      </w:r>
      <w:r>
        <w:rPr>
          <w:rFonts w:hint="eastAsia" w:ascii="仿宋_GB2312" w:eastAsia="仿宋_GB2312" w:cs="仿宋"/>
          <w:sz w:val="32"/>
          <w:szCs w:val="32"/>
          <w:lang w:eastAsia="zh-CN"/>
        </w:rPr>
        <w:t>。</w:t>
      </w:r>
    </w:p>
    <w:p>
      <w:pPr>
        <w:snapToGrid w:val="0"/>
        <w:spacing w:line="560"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、考核内容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sectPr>
          <w:headerReference r:id="rId3" w:type="default"/>
          <w:footerReference r:id="rId4" w:type="default"/>
          <w:pgSz w:w="11906" w:h="16838"/>
          <w:pgMar w:top="1928" w:right="1304" w:bottom="1814" w:left="1531"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医师定期考核内容包括工作成绩评定、职业道德评定和业务水平测试。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工作成绩评定包括：医师执业过程中，遵守有关规定和要求，一定阶段完成工作的数量、质量和政府指令性工作等情况。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职业道德评定包括：医师执业过程中，坚持救死扶伤，以病人为中心，以及医德医风、医患关系、团结协作、依法执业状况等。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业务水平测试包括：医师掌握医疗卫生管理相关法律、法规、部门规章和应用本专业的基本理论、基础知识、基本技能解决实际问题的能力以及学习和掌握新理论、新知识、新技术和新方法的能力。可以采用以下一种或几种形式：个人述职；有关法律、法规、专业知识的考核或考试以及技术操作的考核或考试；对其本人书写的医学文书的检查；患者评价和同行评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四、考核时间安排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（一）考核周期：2020-2023年。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（二）关键时间节点：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1.报名时间报名时间：2024年2月25日前；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2.首轮考核时间：2024年3月1日至2024年3月29日；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3.评定首轮考核成绩时间：2024年4月1日至2024年4月5日；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4.复考与补考时间：2024年7月10日至2024年7月31日。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（具体安排详见附件1）。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sz w:val="32"/>
          <w:szCs w:val="32"/>
          <w:lang w:val="en-US" w:eastAsia="zh-CN"/>
        </w:rPr>
      </w:pPr>
    </w:p>
    <w:p>
      <w:pPr>
        <w:spacing w:line="560" w:lineRule="exact"/>
        <w:ind w:firstLine="64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五、考核机构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eastAsia="仿宋_GB2312"/>
          <w:sz w:val="32"/>
          <w:lang w:eastAsia="zh-CN"/>
        </w:rPr>
        <w:t>（</w:t>
      </w:r>
      <w:r>
        <w:rPr>
          <w:rFonts w:hint="eastAsia" w:ascii="仿宋_GB2312" w:eastAsia="仿宋_GB2312"/>
          <w:sz w:val="32"/>
          <w:lang w:val="en-US" w:eastAsia="zh-CN"/>
        </w:rPr>
        <w:t>一</w:t>
      </w:r>
      <w:r>
        <w:rPr>
          <w:rFonts w:hint="eastAsia" w:ascii="仿宋_GB2312" w:eastAsia="仿宋_GB2312"/>
          <w:sz w:val="32"/>
          <w:lang w:eastAsia="zh-CN"/>
        </w:rPr>
        <w:t>）</w:t>
      </w:r>
      <w:r>
        <w:rPr>
          <w:rFonts w:hint="eastAsia" w:ascii="仿宋_GB2312" w:eastAsia="仿宋_GB2312"/>
          <w:sz w:val="32"/>
        </w:rPr>
        <w:t>各县（</w:t>
      </w:r>
      <w:r>
        <w:rPr>
          <w:rFonts w:hint="eastAsia" w:ascii="仿宋_GB2312" w:eastAsia="仿宋_GB2312"/>
          <w:sz w:val="32"/>
          <w:lang w:eastAsia="zh-CN"/>
        </w:rPr>
        <w:t>市、</w:t>
      </w:r>
      <w:r>
        <w:rPr>
          <w:rFonts w:hint="eastAsia" w:ascii="仿宋_GB2312" w:eastAsia="仿宋_GB2312"/>
          <w:sz w:val="32"/>
        </w:rPr>
        <w:t>区）、</w:t>
      </w:r>
      <w:r>
        <w:rPr>
          <w:rFonts w:hint="eastAsia" w:ascii="仿宋_GB2312" w:eastAsia="仿宋_GB2312" w:cs="Tahoma"/>
          <w:color w:val="000000"/>
          <w:sz w:val="32"/>
          <w:szCs w:val="32"/>
        </w:rPr>
        <w:t>开发区卫生健康局</w:t>
      </w:r>
      <w:r>
        <w:rPr>
          <w:rFonts w:hint="eastAsia" w:ascii="仿宋_GB2312" w:hAnsi="仿宋_GB2312" w:eastAsia="仿宋_GB2312" w:cs="仿宋_GB2312"/>
          <w:sz w:val="32"/>
          <w:szCs w:val="32"/>
          <w:lang w:val="en-US" w:eastAsia="zh-CN"/>
        </w:rPr>
        <w:t>要按相关规定和要求及时调整、更新辖区内的医疗卫生机构及考核机构名单，对考核机构申报材料进行审核评估，为不符合考核机构条件的医疗卫生机构指定考核机构。并于医师定期考核报名结束时填写《</w:t>
      </w:r>
      <w:r>
        <w:rPr>
          <w:rFonts w:hint="eastAsia" w:ascii="仿宋_GB2312" w:eastAsia="仿宋_GB2312"/>
          <w:sz w:val="32"/>
        </w:rPr>
        <w:t>各县（</w:t>
      </w:r>
      <w:r>
        <w:rPr>
          <w:rFonts w:hint="eastAsia" w:ascii="仿宋_GB2312" w:eastAsia="仿宋_GB2312"/>
          <w:sz w:val="32"/>
          <w:lang w:eastAsia="zh-CN"/>
        </w:rPr>
        <w:t>市、</w:t>
      </w:r>
      <w:r>
        <w:rPr>
          <w:rFonts w:hint="eastAsia" w:ascii="仿宋_GB2312" w:eastAsia="仿宋_GB2312"/>
          <w:sz w:val="32"/>
        </w:rPr>
        <w:t>区）、</w:t>
      </w:r>
      <w:r>
        <w:rPr>
          <w:rFonts w:hint="eastAsia" w:ascii="仿宋_GB2312" w:eastAsia="仿宋_GB2312" w:cs="Tahoma"/>
          <w:color w:val="000000"/>
          <w:sz w:val="32"/>
          <w:szCs w:val="32"/>
        </w:rPr>
        <w:t>开发区</w:t>
      </w:r>
      <w:r>
        <w:rPr>
          <w:rFonts w:hint="eastAsia" w:ascii="仿宋_GB2312" w:hAnsi="仿宋_GB2312" w:eastAsia="仿宋_GB2312" w:cs="仿宋_GB2312"/>
          <w:sz w:val="32"/>
          <w:szCs w:val="32"/>
        </w:rPr>
        <w:t>医师定期考核管理工作组织机构组建情况表</w:t>
      </w:r>
      <w:r>
        <w:rPr>
          <w:rFonts w:hint="eastAsia" w:ascii="仿宋_GB2312" w:hAnsi="仿宋_GB2312" w:eastAsia="仿宋_GB2312" w:cs="仿宋_GB2312"/>
          <w:sz w:val="32"/>
          <w:szCs w:val="32"/>
          <w:lang w:val="en-US" w:eastAsia="zh-CN"/>
        </w:rPr>
        <w:t>》（附件2），报送至市卫健委医政科邮箱</w:t>
      </w:r>
      <w:r>
        <w:rPr>
          <w:rFonts w:hint="eastAsia" w:ascii="仿宋_GB2312" w:hAnsi="仿宋_GB2312" w:eastAsia="仿宋_GB2312" w:cs="仿宋_GB2312"/>
          <w:sz w:val="32"/>
          <w:szCs w:val="32"/>
          <w:lang w:eastAsia="zh-CN"/>
        </w:rPr>
        <w:t>。</w:t>
      </w:r>
    </w:p>
    <w:p>
      <w:pPr>
        <w:numPr>
          <w:ilvl w:val="-1"/>
          <w:numId w:val="0"/>
        </w:numPr>
        <w:snapToGrid w:val="0"/>
        <w:spacing w:line="560" w:lineRule="exact"/>
        <w:ind w:firstLine="640" w:firstLineChars="200"/>
        <w:textAlignment w:val="baseline"/>
        <w:rPr>
          <w:rFonts w:hint="default" w:ascii="仿宋_GB2312" w:hAnsi="仿宋_GB2312" w:eastAsia="仿宋_GB2312" w:cs="仿宋_GB2312"/>
          <w:b w:val="0"/>
          <w:bCs w:val="0"/>
          <w:i w:val="0"/>
          <w:iCs w:val="0"/>
          <w:color w:val="auto"/>
          <w:kern w:val="2"/>
          <w:sz w:val="32"/>
          <w:szCs w:val="32"/>
          <w:highlight w:val="none"/>
          <w:vertAlign w:val="baseline"/>
          <w:lang w:val="en-US" w:eastAsia="zh-CN" w:bidi="ar-SA"/>
        </w:rPr>
      </w:pPr>
      <w:r>
        <w:rPr>
          <w:rFonts w:hint="eastAsia" w:ascii="仿宋_GB2312" w:hAnsi="仿宋_GB2312" w:eastAsia="仿宋_GB2312" w:cs="仿宋_GB2312"/>
          <w:sz w:val="32"/>
          <w:szCs w:val="32"/>
          <w:lang w:val="en-US" w:eastAsia="zh-CN"/>
        </w:rPr>
        <w:t>（二）</w:t>
      </w:r>
      <w:r>
        <w:rPr>
          <w:rFonts w:hint="eastAsia" w:ascii="仿宋_GB2312" w:eastAsia="仿宋_GB2312"/>
          <w:sz w:val="32"/>
        </w:rPr>
        <w:t>各县（</w:t>
      </w:r>
      <w:r>
        <w:rPr>
          <w:rFonts w:hint="eastAsia" w:ascii="仿宋_GB2312" w:eastAsia="仿宋_GB2312"/>
          <w:sz w:val="32"/>
          <w:lang w:eastAsia="zh-CN"/>
        </w:rPr>
        <w:t>市、</w:t>
      </w:r>
      <w:r>
        <w:rPr>
          <w:rFonts w:hint="eastAsia" w:ascii="仿宋_GB2312" w:eastAsia="仿宋_GB2312"/>
          <w:sz w:val="32"/>
        </w:rPr>
        <w:t>区）、</w:t>
      </w:r>
      <w:r>
        <w:rPr>
          <w:rFonts w:hint="eastAsia" w:ascii="仿宋_GB2312" w:eastAsia="仿宋_GB2312" w:cs="Tahoma"/>
          <w:color w:val="000000"/>
          <w:sz w:val="32"/>
          <w:szCs w:val="32"/>
        </w:rPr>
        <w:t>开发区卫生健康局</w:t>
      </w:r>
      <w:r>
        <w:rPr>
          <w:rFonts w:hint="default" w:ascii="仿宋_GB2312" w:hAnsi="仿宋_GB2312" w:eastAsia="仿宋_GB2312" w:cs="仿宋_GB2312"/>
          <w:b w:val="0"/>
          <w:bCs w:val="0"/>
          <w:i w:val="0"/>
          <w:iCs w:val="0"/>
          <w:color w:val="auto"/>
          <w:kern w:val="2"/>
          <w:sz w:val="32"/>
          <w:szCs w:val="32"/>
          <w:highlight w:val="none"/>
          <w:vertAlign w:val="baseline"/>
          <w:lang w:val="en-US" w:eastAsia="zh-CN" w:bidi="ar-SA"/>
        </w:rPr>
        <w:t>应在</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bidi="ar-SA"/>
        </w:rPr>
        <w:t>医师定期考核工作开始前在</w:t>
      </w:r>
      <w:r>
        <w:rPr>
          <w:rFonts w:hint="default" w:ascii="仿宋_GB2312" w:hAnsi="仿宋_GB2312" w:eastAsia="仿宋_GB2312" w:cs="仿宋_GB2312"/>
          <w:b w:val="0"/>
          <w:bCs w:val="0"/>
          <w:i w:val="0"/>
          <w:iCs w:val="0"/>
          <w:color w:val="auto"/>
          <w:kern w:val="2"/>
          <w:sz w:val="32"/>
          <w:szCs w:val="32"/>
          <w:highlight w:val="none"/>
          <w:vertAlign w:val="baseline"/>
          <w:lang w:val="en-US" w:eastAsia="zh-CN" w:bidi="ar-SA"/>
        </w:rPr>
        <w:t>“医师定期考核信息登记管理系统”菜单“本机构信息”项中完成系统要求的信息维护工作</w:t>
      </w:r>
      <w:r>
        <w:rPr>
          <w:rFonts w:hint="eastAsia" w:ascii="仿宋_GB2312" w:hAnsi="仿宋_GB2312" w:eastAsia="仿宋_GB2312" w:cs="仿宋_GB2312"/>
          <w:b w:val="0"/>
          <w:bCs w:val="0"/>
          <w:i w:val="0"/>
          <w:iCs w:val="0"/>
          <w:color w:val="auto"/>
          <w:kern w:val="2"/>
          <w:sz w:val="32"/>
          <w:szCs w:val="32"/>
          <w:highlight w:val="none"/>
          <w:vertAlign w:val="baseline"/>
          <w:lang w:val="en-US" w:eastAsia="zh-CN" w:bidi="ar-SA"/>
        </w:rPr>
        <w:t>。</w:t>
      </w:r>
      <w:r>
        <w:rPr>
          <w:rFonts w:hint="default" w:ascii="仿宋_GB2312" w:hAnsi="仿宋_GB2312" w:eastAsia="仿宋_GB2312" w:cs="仿宋_GB2312"/>
          <w:b w:val="0"/>
          <w:bCs w:val="0"/>
          <w:i w:val="0"/>
          <w:iCs w:val="0"/>
          <w:color w:val="auto"/>
          <w:kern w:val="2"/>
          <w:sz w:val="32"/>
          <w:szCs w:val="32"/>
          <w:highlight w:val="none"/>
          <w:vertAlign w:val="baseline"/>
          <w:lang w:val="en-US" w:eastAsia="zh-CN" w:bidi="ar-SA"/>
        </w:rPr>
        <w:t>医疗卫生机构应在“医师定期考核信息登记管理系统”菜单“机构信息”项中完成本机构信息维护及科室信息的填写工作。</w:t>
      </w:r>
    </w:p>
    <w:p>
      <w:pPr>
        <w:numPr>
          <w:ilvl w:val="-1"/>
          <w:numId w:val="0"/>
        </w:numPr>
        <w:snapToGrid w:val="0"/>
        <w:spacing w:line="560" w:lineRule="exact"/>
        <w:ind w:firstLine="640" w:firstLineChars="200"/>
        <w:textAlignment w:val="baseline"/>
        <w:rPr>
          <w:rFonts w:ascii="黑体" w:hAnsi="黑体" w:eastAsia="黑体" w:cs="黑体"/>
          <w:kern w:val="0"/>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考核程序及报名方法</w:t>
      </w:r>
    </w:p>
    <w:p>
      <w:pPr>
        <w:pStyle w:val="9"/>
        <w:keepNext w:val="0"/>
        <w:keepLines w:val="0"/>
        <w:pageBreakBefore w:val="0"/>
        <w:widowControl/>
        <w:numPr>
          <w:ilvl w:val="0"/>
          <w:numId w:val="1"/>
        </w:numPr>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eastAsia" w:ascii="楷体_GB2312" w:hAnsi="楷体_GB2312" w:eastAsia="楷体_GB2312" w:cs="楷体_GB2312"/>
          <w:color w:val="auto"/>
          <w:kern w:val="2"/>
          <w:sz w:val="32"/>
          <w:szCs w:val="32"/>
          <w:lang w:eastAsia="zh-CN"/>
        </w:rPr>
      </w:pPr>
      <w:r>
        <w:rPr>
          <w:rFonts w:hint="eastAsia" w:ascii="楷体_GB2312" w:hAnsi="楷体_GB2312" w:eastAsia="楷体_GB2312" w:cs="楷体_GB2312"/>
          <w:sz w:val="32"/>
          <w:szCs w:val="32"/>
        </w:rPr>
        <w:t>考核程序分为一般程序与简</w:t>
      </w:r>
      <w:bookmarkStart w:id="0" w:name="_GoBack"/>
      <w:bookmarkEnd w:id="0"/>
      <w:r>
        <w:rPr>
          <w:rFonts w:hint="eastAsia" w:ascii="楷体_GB2312" w:hAnsi="楷体_GB2312" w:eastAsia="楷体_GB2312" w:cs="楷体_GB2312"/>
          <w:sz w:val="32"/>
          <w:szCs w:val="32"/>
        </w:rPr>
        <w:t>易程序。</w:t>
      </w:r>
      <w:r>
        <w:rPr>
          <w:rFonts w:hint="eastAsia" w:ascii="仿宋_GB2312" w:eastAsia="仿宋_GB2312"/>
          <w:sz w:val="32"/>
          <w:szCs w:val="32"/>
        </w:rPr>
        <w:t>根据《医师定期考核管理办法》等相关文件精神，满足以下条件之一的可以申请</w:t>
      </w:r>
      <w:r>
        <w:rPr>
          <w:rFonts w:hint="eastAsia" w:ascii="仿宋_GB2312" w:hAnsi="仿宋_GB2312" w:eastAsia="仿宋_GB2312" w:cs="仿宋_GB2312"/>
          <w:sz w:val="32"/>
          <w:szCs w:val="32"/>
        </w:rPr>
        <w:t>简易程序：</w:t>
      </w:r>
      <w:r>
        <w:rPr>
          <w:rFonts w:ascii="仿宋_GB2312" w:eastAsia="仿宋_GB2312"/>
          <w:sz w:val="32"/>
          <w:szCs w:val="32"/>
        </w:rPr>
        <w:t>具有5年以上执业经历，考核周期内有良好行为记录的；具有12年以上执业经历，在考核周期内无不良行为记录的；省级以上卫生行政部门规定的其他情形。</w:t>
      </w:r>
      <w:r>
        <w:rPr>
          <w:rFonts w:hint="eastAsia" w:ascii="仿宋_GB2312" w:hAnsi="宋体" w:eastAsia="仿宋_GB2312" w:cs="宋体"/>
          <w:kern w:val="0"/>
          <w:sz w:val="32"/>
          <w:szCs w:val="32"/>
        </w:rPr>
        <w:t>凡是未通过简易程序审核的医师必须走一般程序。</w:t>
      </w:r>
      <w:r>
        <w:rPr>
          <w:rFonts w:hint="eastAsia" w:ascii="仿宋_GB2312" w:hAnsi="仿宋_GB2312" w:eastAsia="仿宋_GB2312" w:cs="仿宋_GB2312"/>
          <w:color w:val="auto"/>
          <w:kern w:val="2"/>
          <w:sz w:val="32"/>
          <w:szCs w:val="32"/>
        </w:rPr>
        <w:t>两种程序都要进行职业道德和工作成绩评定，简易程序业务水平测评形式可以为本人书写述职报告，主要执业机构签署意见，报考核机构审核。</w:t>
      </w:r>
    </w:p>
    <w:p>
      <w:pPr>
        <w:pStyle w:val="9"/>
        <w:keepNext w:val="0"/>
        <w:keepLines w:val="0"/>
        <w:pageBreakBefore w:val="0"/>
        <w:widowControl/>
        <w:numPr>
          <w:ilvl w:val="-1"/>
          <w:numId w:val="0"/>
        </w:numPr>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outlineLvl w:val="9"/>
        <w:rPr>
          <w:rFonts w:hint="eastAsia" w:ascii="仿宋_GB2312" w:hAnsi="仿宋_GB2312" w:eastAsia="仿宋_GB2312" w:cs="仿宋_GB2312"/>
          <w:b/>
          <w:bCs/>
          <w:color w:val="auto"/>
          <w:kern w:val="2"/>
          <w:sz w:val="32"/>
          <w:szCs w:val="32"/>
          <w:lang w:eastAsia="zh-CN"/>
        </w:rPr>
      </w:pPr>
      <w:r>
        <w:rPr>
          <w:rFonts w:hint="eastAsia" w:ascii="仿宋_GB2312" w:hAnsi="仿宋_GB2312" w:eastAsia="仿宋_GB2312" w:cs="仿宋_GB2312"/>
          <w:b/>
          <w:bCs/>
          <w:color w:val="auto"/>
          <w:kern w:val="2"/>
          <w:sz w:val="32"/>
          <w:szCs w:val="32"/>
          <w:lang w:val="en-US" w:eastAsia="zh-CN"/>
        </w:rPr>
        <w:t>1.</w:t>
      </w:r>
      <w:r>
        <w:rPr>
          <w:rFonts w:hint="eastAsia" w:ascii="仿宋_GB2312" w:hAnsi="仿宋_GB2312" w:eastAsia="仿宋_GB2312" w:cs="仿宋_GB2312"/>
          <w:b/>
          <w:bCs/>
          <w:color w:val="auto"/>
          <w:kern w:val="2"/>
          <w:sz w:val="32"/>
          <w:szCs w:val="32"/>
        </w:rPr>
        <w:t>工作成绩评定</w:t>
      </w:r>
      <w:r>
        <w:rPr>
          <w:rFonts w:hint="eastAsia" w:ascii="仿宋_GB2312" w:hAnsi="仿宋_GB2312" w:eastAsia="仿宋_GB2312" w:cs="仿宋_GB2312"/>
          <w:b/>
          <w:bCs/>
          <w:color w:val="auto"/>
          <w:kern w:val="2"/>
          <w:sz w:val="32"/>
          <w:szCs w:val="32"/>
          <w:lang w:eastAsia="zh-CN"/>
        </w:rPr>
        <w:t>程序。</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医师登录系统，完善和确认个人信息后，完成工作成绩个人自评，</w:t>
      </w:r>
      <w:r>
        <w:rPr>
          <w:rFonts w:hint="eastAsia" w:ascii="仿宋_GB2312" w:hAnsi="仿宋_GB2312" w:eastAsia="仿宋_GB2312" w:cs="仿宋_GB2312"/>
          <w:color w:val="auto"/>
          <w:kern w:val="2"/>
          <w:sz w:val="32"/>
          <w:szCs w:val="32"/>
          <w:lang w:eastAsia="zh-CN"/>
        </w:rPr>
        <w:t>主要执业机构</w:t>
      </w:r>
      <w:r>
        <w:rPr>
          <w:rFonts w:hint="eastAsia" w:ascii="仿宋_GB2312" w:hAnsi="仿宋_GB2312" w:eastAsia="仿宋_GB2312" w:cs="仿宋_GB2312"/>
          <w:color w:val="auto"/>
          <w:kern w:val="2"/>
          <w:sz w:val="32"/>
          <w:szCs w:val="32"/>
        </w:rPr>
        <w:t>评定，考核机构复核。以2020-202</w:t>
      </w:r>
      <w:r>
        <w:rPr>
          <w:rFonts w:hint="eastAsia" w:ascii="仿宋_GB2312" w:hAnsi="仿宋_GB2312" w:eastAsia="仿宋_GB2312" w:cs="仿宋_GB2312"/>
          <w:color w:val="auto"/>
          <w:kern w:val="2"/>
          <w:sz w:val="32"/>
          <w:szCs w:val="32"/>
          <w:lang w:val="en-US" w:eastAsia="zh-CN"/>
        </w:rPr>
        <w:t>3</w:t>
      </w:r>
      <w:r>
        <w:rPr>
          <w:rFonts w:hint="eastAsia" w:ascii="仿宋_GB2312" w:hAnsi="仿宋_GB2312" w:eastAsia="仿宋_GB2312" w:cs="仿宋_GB2312"/>
          <w:color w:val="auto"/>
          <w:kern w:val="2"/>
          <w:sz w:val="32"/>
          <w:szCs w:val="32"/>
        </w:rPr>
        <w:t>年底年终考核为依据，有1次考核结果为“不合格”的，即为工作成绩评定不合格。</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outlineLvl w:val="9"/>
        <w:rPr>
          <w:rFonts w:hint="eastAsia" w:ascii="仿宋_GB2312" w:hAnsi="仿宋_GB2312" w:eastAsia="仿宋_GB2312" w:cs="仿宋_GB2312"/>
          <w:b/>
          <w:bCs/>
          <w:color w:val="auto"/>
          <w:kern w:val="2"/>
          <w:sz w:val="32"/>
          <w:szCs w:val="32"/>
          <w:lang w:eastAsia="zh-CN"/>
        </w:rPr>
      </w:pPr>
      <w:r>
        <w:rPr>
          <w:rFonts w:hint="eastAsia" w:ascii="仿宋_GB2312" w:hAnsi="仿宋_GB2312" w:eastAsia="仿宋_GB2312" w:cs="仿宋_GB2312"/>
          <w:b/>
          <w:bCs/>
          <w:color w:val="auto"/>
          <w:kern w:val="2"/>
          <w:sz w:val="32"/>
          <w:szCs w:val="32"/>
          <w:lang w:val="en-US" w:eastAsia="zh-CN"/>
        </w:rPr>
        <w:t>2.</w:t>
      </w:r>
      <w:r>
        <w:rPr>
          <w:rFonts w:hint="eastAsia" w:ascii="仿宋_GB2312" w:hAnsi="仿宋_GB2312" w:eastAsia="仿宋_GB2312" w:cs="仿宋_GB2312"/>
          <w:b/>
          <w:bCs/>
          <w:color w:val="auto"/>
          <w:kern w:val="2"/>
          <w:sz w:val="32"/>
          <w:szCs w:val="32"/>
        </w:rPr>
        <w:t>职业道德评定</w:t>
      </w:r>
      <w:r>
        <w:rPr>
          <w:rFonts w:hint="eastAsia" w:ascii="仿宋_GB2312" w:hAnsi="仿宋_GB2312" w:eastAsia="仿宋_GB2312" w:cs="仿宋_GB2312"/>
          <w:b/>
          <w:bCs/>
          <w:color w:val="auto"/>
          <w:kern w:val="2"/>
          <w:sz w:val="32"/>
          <w:szCs w:val="32"/>
          <w:lang w:eastAsia="zh-CN"/>
        </w:rPr>
        <w:t>程序。</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医师完成职业道德个人自评，</w:t>
      </w:r>
      <w:r>
        <w:rPr>
          <w:rFonts w:hint="eastAsia" w:ascii="仿宋_GB2312" w:hAnsi="仿宋_GB2312" w:eastAsia="仿宋_GB2312" w:cs="仿宋_GB2312"/>
          <w:color w:val="auto"/>
          <w:kern w:val="2"/>
          <w:sz w:val="32"/>
          <w:szCs w:val="32"/>
          <w:lang w:eastAsia="zh-CN"/>
        </w:rPr>
        <w:t>主要执业机构</w:t>
      </w:r>
      <w:r>
        <w:rPr>
          <w:rFonts w:hint="eastAsia" w:ascii="仿宋_GB2312" w:hAnsi="仿宋_GB2312" w:eastAsia="仿宋_GB2312" w:cs="仿宋_GB2312"/>
          <w:color w:val="auto"/>
          <w:kern w:val="2"/>
          <w:sz w:val="32"/>
          <w:szCs w:val="32"/>
        </w:rPr>
        <w:t>评定，考核机构复核。同时，医师需通过人文医学（包括法律法规）知识的考核。</w:t>
      </w:r>
      <w:r>
        <w:rPr>
          <w:rFonts w:hint="eastAsia" w:ascii="仿宋_GB2312" w:hAnsi="仿宋_GB2312" w:eastAsia="仿宋_GB2312" w:cs="仿宋_GB2312"/>
          <w:color w:val="auto"/>
          <w:kern w:val="2"/>
          <w:sz w:val="32"/>
          <w:szCs w:val="32"/>
          <w:lang w:val="en-US" w:eastAsia="zh-CN"/>
        </w:rPr>
        <w:t>医师</w:t>
      </w:r>
      <w:r>
        <w:rPr>
          <w:rFonts w:hint="eastAsia" w:ascii="仿宋_GB2312" w:hAnsi="仿宋_GB2312" w:eastAsia="仿宋_GB2312" w:cs="仿宋_GB2312"/>
          <w:color w:val="auto"/>
          <w:kern w:val="2"/>
          <w:sz w:val="32"/>
          <w:szCs w:val="32"/>
        </w:rPr>
        <w:t>可通过微信端搜索小程序“定考通”医学人文学习库和考评库，在网上进行反复学习后，直接在线考核。</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3" w:firstLineChars="200"/>
        <w:jc w:val="both"/>
        <w:textAlignment w:val="auto"/>
        <w:outlineLvl w:val="9"/>
        <w:rPr>
          <w:rFonts w:hint="eastAsia" w:ascii="仿宋_GB2312" w:hAnsi="仿宋_GB2312" w:eastAsia="仿宋_GB2312" w:cs="仿宋_GB2312"/>
          <w:b/>
          <w:bCs/>
          <w:color w:val="auto"/>
          <w:kern w:val="2"/>
          <w:sz w:val="32"/>
          <w:szCs w:val="32"/>
          <w:lang w:eastAsia="zh-CN"/>
        </w:rPr>
      </w:pPr>
      <w:r>
        <w:rPr>
          <w:rFonts w:hint="eastAsia" w:ascii="仿宋_GB2312" w:hAnsi="仿宋_GB2312" w:eastAsia="仿宋_GB2312" w:cs="仿宋_GB2312"/>
          <w:b/>
          <w:bCs/>
          <w:color w:val="auto"/>
          <w:kern w:val="2"/>
          <w:sz w:val="32"/>
          <w:szCs w:val="32"/>
          <w:lang w:val="en-US" w:eastAsia="zh-CN"/>
        </w:rPr>
        <w:t>3.</w:t>
      </w:r>
      <w:r>
        <w:rPr>
          <w:rFonts w:hint="eastAsia" w:ascii="仿宋_GB2312" w:hAnsi="仿宋_GB2312" w:eastAsia="仿宋_GB2312" w:cs="仿宋_GB2312"/>
          <w:b/>
          <w:bCs/>
          <w:color w:val="auto"/>
          <w:kern w:val="2"/>
          <w:sz w:val="32"/>
          <w:szCs w:val="32"/>
        </w:rPr>
        <w:t>业务水平测评</w:t>
      </w:r>
      <w:r>
        <w:rPr>
          <w:rFonts w:hint="eastAsia" w:ascii="仿宋_GB2312" w:hAnsi="仿宋_GB2312" w:eastAsia="仿宋_GB2312" w:cs="仿宋_GB2312"/>
          <w:b/>
          <w:bCs/>
          <w:color w:val="auto"/>
          <w:kern w:val="2"/>
          <w:sz w:val="32"/>
          <w:szCs w:val="32"/>
          <w:lang w:eastAsia="zh-CN"/>
        </w:rPr>
        <w:t>程序。</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简易程序的业务水平测评，医师直接在线完成个人述职。</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一般程序的业务水平测评，医师通过工作成绩、职业道德评定合格后，须参加专业知识的考核。登录系统后，按照执业类别（临床、中医、口腔、公共卫生）参加考核。</w:t>
      </w:r>
    </w:p>
    <w:p>
      <w:pPr>
        <w:numPr>
          <w:ilvl w:val="0"/>
          <w:numId w:val="1"/>
        </w:numPr>
        <w:snapToGrid w:val="0"/>
        <w:spacing w:line="560" w:lineRule="exact"/>
        <w:ind w:firstLine="640" w:firstLineChars="200"/>
        <w:textAlignment w:val="baseline"/>
        <w:rPr>
          <w:rFonts w:hint="eastAsia" w:ascii="楷体_GB2312" w:hAnsi="楷体_GB2312" w:eastAsia="楷体_GB2312" w:cs="楷体_GB2312"/>
          <w:sz w:val="32"/>
          <w:szCs w:val="32"/>
        </w:rPr>
      </w:pPr>
      <w:r>
        <w:rPr>
          <w:rFonts w:hint="eastAsia" w:ascii="楷体_GB2312" w:hAnsi="楷体_GB2312" w:eastAsia="楷体_GB2312" w:cs="楷体_GB2312"/>
          <w:kern w:val="0"/>
          <w:sz w:val="32"/>
          <w:szCs w:val="32"/>
          <w:lang w:val="en-US" w:eastAsia="zh-CN"/>
        </w:rPr>
        <w:t>申请</w:t>
      </w:r>
      <w:r>
        <w:rPr>
          <w:rFonts w:hint="eastAsia" w:ascii="楷体_GB2312" w:hAnsi="楷体_GB2312" w:eastAsia="楷体_GB2312" w:cs="楷体_GB2312"/>
          <w:sz w:val="32"/>
          <w:szCs w:val="32"/>
        </w:rPr>
        <w:t>免考。</w:t>
      </w:r>
    </w:p>
    <w:p>
      <w:pPr>
        <w:numPr>
          <w:ilvl w:val="-1"/>
          <w:numId w:val="0"/>
        </w:numPr>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参加简易程序和一般程序的医师均可在系统上申请免考。</w:t>
      </w:r>
    </w:p>
    <w:p>
      <w:pPr>
        <w:numPr>
          <w:ilvl w:val="-1"/>
          <w:numId w:val="0"/>
        </w:numPr>
        <w:snapToGrid w:val="0"/>
        <w:spacing w:line="560" w:lineRule="exact"/>
        <w:ind w:firstLine="643" w:firstLineChars="200"/>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1.简易程序免考：</w:t>
      </w:r>
    </w:p>
    <w:p>
      <w:pPr>
        <w:numPr>
          <w:ilvl w:val="-1"/>
          <w:numId w:val="0"/>
        </w:numPr>
        <w:snapToGrid w:val="0"/>
        <w:spacing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（1）免考条件：考核周期内年满60周岁；</w:t>
      </w:r>
    </w:p>
    <w:p>
      <w:pPr>
        <w:numPr>
          <w:ilvl w:val="-1"/>
          <w:numId w:val="0"/>
        </w:numPr>
        <w:snapToGrid w:val="0"/>
        <w:spacing w:line="560" w:lineRule="exact"/>
        <w:ind w:firstLine="640" w:firstLineChars="200"/>
        <w:textAlignment w:val="baseline"/>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（2）测试内容：无需参加医学人文测试与业务水平测试。</w:t>
      </w:r>
    </w:p>
    <w:p>
      <w:pPr>
        <w:numPr>
          <w:ilvl w:val="-1"/>
          <w:numId w:val="0"/>
        </w:numPr>
        <w:snapToGrid w:val="0"/>
        <w:spacing w:line="56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一般</w:t>
      </w:r>
      <w:r>
        <w:rPr>
          <w:rFonts w:hint="eastAsia" w:ascii="仿宋_GB2312" w:hAnsi="仿宋_GB2312" w:eastAsia="仿宋_GB2312" w:cs="仿宋_GB2312"/>
          <w:b/>
          <w:bCs/>
          <w:sz w:val="32"/>
          <w:szCs w:val="32"/>
        </w:rPr>
        <w:t>程序免考：</w:t>
      </w:r>
    </w:p>
    <w:p>
      <w:pPr>
        <w:numPr>
          <w:ilvl w:val="-1"/>
          <w:numId w:val="0"/>
        </w:numPr>
        <w:snapToGrid w:val="0"/>
        <w:spacing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免考条件：在考核周期内按规定通过住院医师规范化培训、在考核周期内通过晋升上一级专业技术职务考试、在考核周期内执业助理医师取得执业医师资格；</w:t>
      </w:r>
    </w:p>
    <w:p>
      <w:pPr>
        <w:numPr>
          <w:ilvl w:val="-1"/>
          <w:numId w:val="0"/>
        </w:numPr>
        <w:snapToGrid w:val="0"/>
        <w:spacing w:line="560" w:lineRule="exact"/>
        <w:ind w:firstLine="640" w:firstLineChars="200"/>
        <w:textAlignment w:val="baseline"/>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（2）测试内容：仅参加医学人文测试，无需参加业务水平测试。</w:t>
      </w:r>
    </w:p>
    <w:p>
      <w:pPr>
        <w:snapToGrid w:val="0"/>
        <w:spacing w:line="560" w:lineRule="exact"/>
        <w:ind w:firstLine="640" w:firstLineChars="200"/>
        <w:textAlignment w:val="baseline"/>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三</w:t>
      </w:r>
      <w:r>
        <w:rPr>
          <w:rFonts w:hint="eastAsia" w:ascii="楷体_GB2312" w:hAnsi="楷体_GB2312" w:eastAsia="楷体_GB2312" w:cs="楷体_GB2312"/>
          <w:sz w:val="32"/>
          <w:szCs w:val="32"/>
        </w:rPr>
        <w:t>）报名方法</w:t>
      </w:r>
      <w:r>
        <w:rPr>
          <w:rFonts w:hint="eastAsia" w:ascii="楷体_GB2312" w:hAnsi="楷体_GB2312" w:eastAsia="楷体_GB2312" w:cs="楷体_GB2312"/>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val="0"/>
        <w:spacing w:line="560" w:lineRule="exact"/>
        <w:ind w:firstLine="640" w:firstLineChars="200"/>
        <w:jc w:val="both"/>
        <w:textAlignment w:val="baseline"/>
        <w:outlineLvl w:val="9"/>
        <w:rPr>
          <w:rStyle w:val="13"/>
          <w:rFonts w:hint="eastAsia" w:ascii="仿宋_GB2312" w:hAnsi="Adobe 仿宋 Std R" w:eastAsia="仿宋_GB2312" w:cs="宋体"/>
          <w:kern w:val="0"/>
          <w:sz w:val="32"/>
          <w:szCs w:val="32"/>
          <w:highlight w:val="none"/>
          <w:lang w:val="en-US" w:eastAsia="zh-CN" w:bidi="ar"/>
        </w:rPr>
      </w:pPr>
      <w:r>
        <w:rPr>
          <w:rFonts w:hint="eastAsia" w:ascii="仿宋_GB2312" w:hAnsi="Adobe 仿宋 Std R" w:eastAsia="仿宋_GB2312" w:cs="宋体"/>
          <w:kern w:val="0"/>
          <w:sz w:val="32"/>
          <w:szCs w:val="32"/>
          <w:highlight w:val="none"/>
          <w:lang w:val="en-US" w:eastAsia="zh-CN"/>
        </w:rPr>
        <w:t>2023年度医师定期考核工作使用健康通（上海）网络科技有限公司的定考系统开展考核，</w:t>
      </w:r>
      <w:r>
        <w:rPr>
          <w:rStyle w:val="13"/>
          <w:rFonts w:hint="eastAsia" w:ascii="仿宋_GB2312" w:hAnsi="Adobe 仿宋 Std R" w:eastAsia="仿宋_GB2312" w:cs="宋体"/>
          <w:kern w:val="0"/>
          <w:sz w:val="32"/>
          <w:szCs w:val="32"/>
          <w:highlight w:val="none"/>
          <w:lang w:val="en-US" w:eastAsia="zh-CN" w:bidi="ar"/>
        </w:rPr>
        <w:t>报名网址及操作手册：</w:t>
      </w:r>
      <w:r>
        <w:rPr>
          <w:rFonts w:hint="eastAsia" w:ascii="仿宋_GB2312" w:hAnsi="仿宋_GB2312" w:eastAsia="仿宋_GB2312" w:cs="仿宋_GB2312"/>
          <w:sz w:val="32"/>
          <w:szCs w:val="32"/>
          <w:lang w:eastAsia="zh-CN"/>
        </w:rPr>
        <w:t>https://gx.drkaohe.com，系统技术支持电话：021-53521061。</w:t>
      </w:r>
      <w:r>
        <w:rPr>
          <w:rStyle w:val="13"/>
          <w:rFonts w:hint="eastAsia" w:ascii="仿宋_GB2312" w:hAnsi="仿宋_GB2312" w:eastAsia="仿宋_GB2312" w:cs="仿宋_GB2312"/>
          <w:kern w:val="0"/>
          <w:sz w:val="32"/>
          <w:szCs w:val="32"/>
          <w:highlight w:val="none"/>
          <w:lang w:val="en-US" w:eastAsia="zh-CN" w:bidi="ar"/>
        </w:rPr>
        <w:t>参加考核的</w:t>
      </w:r>
      <w:r>
        <w:rPr>
          <w:rStyle w:val="13"/>
          <w:rFonts w:hint="eastAsia" w:ascii="仿宋_GB2312" w:hAnsi="Adobe 仿宋 Std R" w:eastAsia="仿宋_GB2312" w:cs="宋体"/>
          <w:kern w:val="0"/>
          <w:sz w:val="32"/>
          <w:szCs w:val="32"/>
          <w:highlight w:val="none"/>
          <w:lang w:val="en-US" w:eastAsia="zh-CN" w:bidi="ar"/>
        </w:rPr>
        <w:t>医师名单由主要执业机构在系统中统一进行指派和上报，参加考核的医师必须在系统中对本人的基本信息进行认真的检查、维护和完善。</w:t>
      </w:r>
    </w:p>
    <w:p>
      <w:pPr>
        <w:snapToGrid w:val="0"/>
        <w:spacing w:line="560" w:lineRule="exact"/>
        <w:ind w:firstLine="640" w:firstLineChars="200"/>
        <w:textAlignment w:val="baseline"/>
        <w:rPr>
          <w:rFonts w:hint="eastAsia" w:ascii="仿宋_GB2312" w:eastAsia="仿宋_GB2312"/>
          <w:sz w:val="32"/>
          <w:szCs w:val="32"/>
          <w:highlight w:val="none"/>
          <w:lang w:eastAsia="zh-CN"/>
        </w:rPr>
      </w:pPr>
      <w:r>
        <w:rPr>
          <w:rFonts w:hint="eastAsia" w:ascii="仿宋_GB2312" w:eastAsia="仿宋_GB2312"/>
          <w:sz w:val="32"/>
          <w:szCs w:val="32"/>
          <w:highlight w:val="none"/>
        </w:rPr>
        <w:t>因故不能在本周期考核时限之内参加考核的医师，需要向主要执业机构提出申请，主要执业机构开具证明并盖章（</w:t>
      </w:r>
      <w:r>
        <w:rPr>
          <w:rFonts w:hint="eastAsia" w:ascii="仿宋_GB2312" w:eastAsia="仿宋_GB2312"/>
          <w:sz w:val="32"/>
          <w:szCs w:val="32"/>
          <w:highlight w:val="none"/>
          <w:lang w:eastAsia="zh-CN"/>
        </w:rPr>
        <w:t>详见</w:t>
      </w:r>
      <w:r>
        <w:rPr>
          <w:rFonts w:hint="eastAsia" w:ascii="仿宋_GB2312" w:eastAsia="仿宋_GB2312"/>
          <w:sz w:val="32"/>
          <w:szCs w:val="32"/>
          <w:highlight w:val="none"/>
        </w:rPr>
        <w:t>附件</w:t>
      </w:r>
      <w:r>
        <w:rPr>
          <w:rFonts w:hint="eastAsia" w:ascii="仿宋_GB2312" w:eastAsia="仿宋_GB2312"/>
          <w:sz w:val="32"/>
          <w:szCs w:val="32"/>
          <w:highlight w:val="none"/>
          <w:lang w:eastAsia="zh-CN"/>
        </w:rPr>
        <w:t>3</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于1月19日前提交至</w:t>
      </w:r>
      <w:r>
        <w:rPr>
          <w:rFonts w:hint="eastAsia" w:ascii="仿宋_GB2312" w:eastAsia="仿宋_GB2312"/>
          <w:sz w:val="32"/>
          <w:szCs w:val="32"/>
          <w:highlight w:val="none"/>
        </w:rPr>
        <w:t>所在卫生健康行政部门审核同意并盖章后方可延期考核。各县（</w:t>
      </w:r>
      <w:r>
        <w:rPr>
          <w:rFonts w:hint="eastAsia" w:ascii="仿宋_GB2312" w:eastAsia="仿宋_GB2312"/>
          <w:sz w:val="32"/>
          <w:szCs w:val="32"/>
          <w:highlight w:val="none"/>
          <w:lang w:eastAsia="zh-CN"/>
        </w:rPr>
        <w:t>市、</w:t>
      </w:r>
      <w:r>
        <w:rPr>
          <w:rFonts w:hint="eastAsia" w:ascii="仿宋_GB2312" w:eastAsia="仿宋_GB2312"/>
          <w:sz w:val="32"/>
          <w:szCs w:val="32"/>
          <w:highlight w:val="none"/>
        </w:rPr>
        <w:t>区）、开发区卫生健康行政部门</w:t>
      </w:r>
      <w:r>
        <w:rPr>
          <w:rFonts w:hint="eastAsia" w:ascii="仿宋_GB2312" w:eastAsia="仿宋_GB2312"/>
          <w:sz w:val="32"/>
          <w:szCs w:val="32"/>
          <w:highlight w:val="none"/>
          <w:lang w:val="en-US" w:eastAsia="zh-CN"/>
        </w:rPr>
        <w:t>应</w:t>
      </w:r>
      <w:r>
        <w:rPr>
          <w:rFonts w:hint="eastAsia" w:ascii="仿宋_GB2312" w:eastAsia="仿宋_GB2312"/>
          <w:sz w:val="32"/>
          <w:szCs w:val="32"/>
          <w:highlight w:val="none"/>
        </w:rPr>
        <w:t>于</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月</w:t>
      </w:r>
      <w:r>
        <w:rPr>
          <w:rFonts w:hint="eastAsia" w:ascii="仿宋_GB2312" w:eastAsia="仿宋_GB2312"/>
          <w:sz w:val="32"/>
          <w:szCs w:val="32"/>
          <w:highlight w:val="none"/>
          <w:lang w:eastAsia="zh-CN"/>
        </w:rPr>
        <w:t>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日前将</w:t>
      </w:r>
      <w:r>
        <w:rPr>
          <w:rFonts w:hint="eastAsia" w:ascii="仿宋_GB2312" w:eastAsia="仿宋_GB2312"/>
          <w:sz w:val="32"/>
          <w:szCs w:val="32"/>
          <w:highlight w:val="none"/>
          <w:lang w:val="en-US" w:eastAsia="zh-CN"/>
        </w:rPr>
        <w:t>辖区</w:t>
      </w:r>
      <w:r>
        <w:rPr>
          <w:rFonts w:hint="eastAsia" w:ascii="仿宋_GB2312" w:eastAsia="仿宋_GB2312"/>
          <w:sz w:val="32"/>
          <w:szCs w:val="32"/>
          <w:highlight w:val="none"/>
        </w:rPr>
        <w:t>延期考核医师的相关</w:t>
      </w:r>
      <w:r>
        <w:rPr>
          <w:rFonts w:hint="eastAsia" w:ascii="仿宋_GB2312" w:eastAsia="仿宋_GB2312"/>
          <w:sz w:val="32"/>
          <w:szCs w:val="32"/>
          <w:highlight w:val="none"/>
          <w:lang w:val="en-US" w:eastAsia="zh-CN"/>
        </w:rPr>
        <w:t>名单及</w:t>
      </w:r>
      <w:r>
        <w:rPr>
          <w:rFonts w:hint="eastAsia" w:ascii="仿宋_GB2312" w:eastAsia="仿宋_GB2312"/>
          <w:sz w:val="32"/>
          <w:szCs w:val="32"/>
          <w:highlight w:val="none"/>
        </w:rPr>
        <w:t>证明</w:t>
      </w:r>
      <w:r>
        <w:rPr>
          <w:rFonts w:hint="eastAsia" w:ascii="仿宋_GB2312" w:eastAsia="仿宋_GB2312"/>
          <w:sz w:val="32"/>
          <w:szCs w:val="32"/>
          <w:highlight w:val="none"/>
          <w:lang w:val="en-US" w:eastAsia="zh-CN"/>
        </w:rPr>
        <w:t>材料</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盖章PDF</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报送至市卫健委卫健委医政科邮箱</w:t>
      </w:r>
      <w:r>
        <w:rPr>
          <w:rFonts w:hint="eastAsia" w:ascii="仿宋_GB2312" w:eastAsia="仿宋_GB2312"/>
          <w:sz w:val="32"/>
          <w:szCs w:val="32"/>
          <w:highlight w:val="none"/>
        </w:rPr>
        <w:t>。</w:t>
      </w:r>
    </w:p>
    <w:p>
      <w:pPr>
        <w:snapToGrid w:val="0"/>
        <w:spacing w:line="56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highlight w:val="none"/>
          <w:lang w:val="en-US" w:eastAsia="zh-CN"/>
        </w:rPr>
        <w:t>七</w:t>
      </w:r>
      <w:r>
        <w:rPr>
          <w:rFonts w:hint="eastAsia" w:ascii="黑体" w:hAnsi="黑体" w:eastAsia="黑体" w:cs="黑体"/>
          <w:sz w:val="32"/>
          <w:szCs w:val="32"/>
        </w:rPr>
        <w:t>、考试形式及考试时间</w:t>
      </w:r>
    </w:p>
    <w:p>
      <w:pPr>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Adobe 仿宋 Std R" w:eastAsia="仿宋_GB2312" w:cs="宋体"/>
          <w:kern w:val="0"/>
          <w:sz w:val="32"/>
          <w:szCs w:val="32"/>
        </w:rPr>
        <w:t>采取“互联网＋</w:t>
      </w:r>
      <w:r>
        <w:rPr>
          <w:rFonts w:hint="eastAsia" w:ascii="仿宋_GB2312" w:hAnsi="Adobe 仿宋 Std R" w:eastAsia="仿宋_GB2312" w:cs="宋体"/>
          <w:kern w:val="0"/>
          <w:sz w:val="32"/>
          <w:szCs w:val="32"/>
          <w:lang w:eastAsia="zh-CN"/>
        </w:rPr>
        <w:t>”医师定期考核的模式（微信搜索“定考通”小程序，在线进行考核）</w:t>
      </w:r>
      <w:r>
        <w:rPr>
          <w:rFonts w:hint="eastAsia" w:ascii="仿宋_GB2312" w:hAnsi="Adobe 仿宋 Std R" w:eastAsia="仿宋_GB2312" w:cs="宋体"/>
          <w:kern w:val="0"/>
          <w:sz w:val="32"/>
          <w:szCs w:val="32"/>
        </w:rPr>
        <w:t>，在规定的考核时间节点内进行考核（详见附件</w:t>
      </w:r>
      <w:r>
        <w:rPr>
          <w:rFonts w:hint="eastAsia" w:ascii="仿宋_GB2312" w:hAnsi="Adobe 仿宋 Std R" w:eastAsia="仿宋_GB2312" w:cs="宋体"/>
          <w:kern w:val="0"/>
          <w:sz w:val="32"/>
          <w:szCs w:val="32"/>
          <w:lang w:val="en-US" w:eastAsia="zh-CN"/>
        </w:rPr>
        <w:t>1</w:t>
      </w:r>
      <w:r>
        <w:rPr>
          <w:rFonts w:hint="eastAsia" w:ascii="仿宋_GB2312" w:hAnsi="Adobe 仿宋 Std R" w:eastAsia="仿宋_GB2312" w:cs="宋体"/>
          <w:kern w:val="0"/>
          <w:sz w:val="32"/>
          <w:szCs w:val="32"/>
        </w:rPr>
        <w:t>）</w:t>
      </w:r>
      <w:r>
        <w:rPr>
          <w:rFonts w:hint="eastAsia" w:ascii="仿宋_GB2312" w:hAnsi="仿宋_GB2312" w:eastAsia="仿宋_GB2312" w:cs="仿宋_GB2312"/>
          <w:sz w:val="32"/>
          <w:szCs w:val="32"/>
        </w:rPr>
        <w:t>。</w:t>
      </w:r>
    </w:p>
    <w:p>
      <w:pPr>
        <w:snapToGrid w:val="0"/>
        <w:spacing w:line="56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lang w:val="en-US" w:eastAsia="zh-CN"/>
        </w:rPr>
        <w:t>八、考核</w:t>
      </w:r>
      <w:r>
        <w:rPr>
          <w:rFonts w:hint="eastAsia" w:ascii="黑体" w:hAnsi="黑体" w:eastAsia="黑体" w:cs="黑体"/>
          <w:sz w:val="32"/>
          <w:szCs w:val="32"/>
        </w:rPr>
        <w:t>不合格医师</w:t>
      </w:r>
      <w:r>
        <w:rPr>
          <w:rFonts w:hint="eastAsia" w:ascii="黑体" w:hAnsi="黑体" w:eastAsia="黑体" w:cs="黑体"/>
          <w:sz w:val="32"/>
          <w:szCs w:val="32"/>
          <w:lang w:val="en-US" w:eastAsia="zh-CN"/>
        </w:rPr>
        <w:t>处置</w:t>
      </w:r>
    </w:p>
    <w:p>
      <w:pPr>
        <w:widowControl/>
        <w:spacing w:line="560" w:lineRule="exact"/>
        <w:ind w:firstLine="640" w:firstLineChars="200"/>
        <w:rPr>
          <w:rFonts w:hint="eastAsia" w:ascii="仿宋_GB2312" w:hAnsi="仿宋_GB2312" w:eastAsia="仿宋_GB2312" w:cs="仿宋_GB2312"/>
          <w:color w:val="000000"/>
          <w:kern w:val="0"/>
          <w:sz w:val="32"/>
          <w:szCs w:val="32"/>
          <w:lang w:eastAsia="zh-CN" w:bidi="ar"/>
        </w:rPr>
      </w:pPr>
      <w:r>
        <w:rPr>
          <w:rFonts w:hint="eastAsia" w:ascii="仿宋_GB2312" w:hAnsi="华文仿宋" w:eastAsia="仿宋_GB2312"/>
          <w:sz w:val="32"/>
          <w:szCs w:val="32"/>
        </w:rPr>
        <w:t>本周期第一次考核不合格的医师须暂停执业活动三个月至六个月，</w:t>
      </w:r>
      <w:r>
        <w:rPr>
          <w:rFonts w:hint="eastAsia" w:ascii="仿宋_GB2312" w:hAnsi="华文仿宋" w:eastAsia="仿宋_GB2312"/>
          <w:sz w:val="32"/>
          <w:szCs w:val="32"/>
          <w:lang w:val="en-US" w:eastAsia="zh-CN"/>
        </w:rPr>
        <w:t>由</w:t>
      </w:r>
      <w:r>
        <w:rPr>
          <w:rFonts w:hint="eastAsia" w:ascii="仿宋_GB2312" w:hAnsi="华文仿宋" w:eastAsia="仿宋_GB2312"/>
          <w:sz w:val="32"/>
          <w:szCs w:val="32"/>
        </w:rPr>
        <w:t>准予注册的办证窗口出具培训通知，</w:t>
      </w:r>
      <w:r>
        <w:rPr>
          <w:rFonts w:hint="eastAsia" w:ascii="仿宋_GB2312" w:hAnsi="华文仿宋" w:eastAsia="仿宋_GB2312"/>
          <w:sz w:val="32"/>
          <w:szCs w:val="32"/>
          <w:lang w:val="en-US" w:eastAsia="zh-CN"/>
        </w:rPr>
        <w:t>到</w:t>
      </w:r>
      <w:r>
        <w:rPr>
          <w:rFonts w:hint="eastAsia" w:ascii="仿宋_GB2312" w:hAnsi="华文仿宋" w:eastAsia="仿宋_GB2312"/>
          <w:sz w:val="32"/>
          <w:szCs w:val="32"/>
        </w:rPr>
        <w:t>培训通知指定的培训机构进行相关专业培训和继续医学教育</w:t>
      </w:r>
      <w:r>
        <w:rPr>
          <w:rFonts w:ascii="仿宋_GB2312" w:hAnsi="华文仿宋" w:eastAsia="仿宋_GB2312"/>
          <w:sz w:val="32"/>
          <w:szCs w:val="32"/>
        </w:rPr>
        <w:t>，</w:t>
      </w:r>
      <w:r>
        <w:rPr>
          <w:rFonts w:hint="eastAsia" w:ascii="仿宋_GB2312" w:hAnsi="华文仿宋" w:eastAsia="仿宋_GB2312"/>
          <w:sz w:val="32"/>
          <w:szCs w:val="32"/>
        </w:rPr>
        <w:t>考核合格后，</w:t>
      </w:r>
      <w:r>
        <w:rPr>
          <w:rFonts w:hint="eastAsia" w:ascii="仿宋_GB2312" w:hAnsi="华文仿宋" w:eastAsia="仿宋_GB2312"/>
          <w:sz w:val="32"/>
          <w:szCs w:val="32"/>
          <w:lang w:val="en-US" w:eastAsia="zh-CN"/>
        </w:rPr>
        <w:t>参加</w:t>
      </w:r>
      <w:r>
        <w:rPr>
          <w:rFonts w:hint="eastAsia" w:ascii="仿宋_GB2312" w:hAnsi="华文仿宋" w:eastAsia="仿宋_GB2312"/>
          <w:sz w:val="32"/>
          <w:szCs w:val="32"/>
        </w:rPr>
        <w:t>自治区组织</w:t>
      </w:r>
      <w:r>
        <w:rPr>
          <w:rFonts w:hint="eastAsia" w:ascii="仿宋_GB2312" w:hAnsi="华文仿宋" w:eastAsia="仿宋_GB2312"/>
          <w:sz w:val="32"/>
          <w:szCs w:val="32"/>
          <w:lang w:val="en-US" w:eastAsia="zh-CN"/>
        </w:rPr>
        <w:t>的</w:t>
      </w:r>
      <w:r>
        <w:rPr>
          <w:rFonts w:hint="eastAsia" w:ascii="仿宋_GB2312" w:hAnsi="华文仿宋" w:eastAsia="仿宋_GB2312"/>
          <w:sz w:val="32"/>
          <w:szCs w:val="32"/>
        </w:rPr>
        <w:t>复考。复考合格者可以继续执业，但在本考核周期内不得评优和晋升。复考不合格的医师，准予注册的卫生健康主管部门</w:t>
      </w:r>
      <w:r>
        <w:rPr>
          <w:rFonts w:hint="eastAsia" w:ascii="仿宋_GB2312" w:hAnsi="仿宋_GB2312" w:eastAsia="仿宋_GB2312" w:cs="仿宋_GB2312"/>
          <w:color w:val="000000"/>
          <w:kern w:val="0"/>
          <w:sz w:val="32"/>
          <w:szCs w:val="32"/>
          <w:lang w:bidi="ar"/>
        </w:rPr>
        <w:t>要按照《自治区卫生计生委办公室关于定期考核不合格医师注销注册及重新注册有关问题的通知》(桂医定考办〔2015〕40号)要求，办理注销注册，收回其医师执业证书，并在门户网站公告</w:t>
      </w:r>
      <w:r>
        <w:rPr>
          <w:rFonts w:hint="eastAsia" w:ascii="仿宋_GB2312" w:hAnsi="仿宋_GB2312" w:eastAsia="仿宋_GB2312" w:cs="仿宋_GB2312"/>
          <w:color w:val="000000"/>
          <w:kern w:val="0"/>
          <w:sz w:val="32"/>
          <w:szCs w:val="32"/>
          <w:lang w:eastAsia="zh-CN" w:bidi="ar"/>
        </w:rPr>
        <w:t>。</w:t>
      </w:r>
    </w:p>
    <w:p>
      <w:pPr>
        <w:snapToGrid w:val="0"/>
        <w:spacing w:line="560" w:lineRule="exact"/>
        <w:ind w:firstLine="640" w:firstLineChars="200"/>
        <w:textAlignment w:val="baseline"/>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联系人及联系电话：杨通飞，0771-5766830；</w:t>
      </w:r>
    </w:p>
    <w:p>
      <w:pPr>
        <w:snapToGrid w:val="0"/>
        <w:spacing w:line="560" w:lineRule="exact"/>
        <w:ind w:firstLine="640" w:firstLineChars="200"/>
        <w:textAlignment w:val="baseline"/>
        <w:rPr>
          <w:rFonts w:hint="default" w:ascii="仿宋_GB2312" w:hAnsi="华文仿宋" w:eastAsia="仿宋_GB2312"/>
          <w:sz w:val="32"/>
          <w:szCs w:val="32"/>
          <w:lang w:val="en-US" w:eastAsia="zh-CN"/>
        </w:rPr>
      </w:pPr>
      <w:r>
        <w:rPr>
          <w:rFonts w:hint="eastAsia" w:ascii="仿宋_GB2312" w:hAnsi="华文仿宋" w:eastAsia="仿宋_GB2312"/>
          <w:sz w:val="32"/>
          <w:szCs w:val="32"/>
          <w:lang w:val="en-US" w:eastAsia="zh-CN"/>
        </w:rPr>
        <w:t>电子邮箱：nnswjwyzk713715@163.com。</w:t>
      </w:r>
    </w:p>
    <w:p>
      <w:pPr>
        <w:snapToGrid w:val="0"/>
        <w:spacing w:line="560" w:lineRule="exact"/>
        <w:ind w:left="1918" w:leftChars="456" w:hanging="960" w:hangingChars="300"/>
        <w:textAlignment w:val="baseline"/>
        <w:rPr>
          <w:rFonts w:hint="eastAsia" w:ascii="仿宋_GB2312" w:hAnsi="华文仿宋" w:eastAsia="仿宋_GB2312"/>
          <w:sz w:val="32"/>
          <w:szCs w:val="32"/>
        </w:rPr>
      </w:pPr>
    </w:p>
    <w:p>
      <w:pPr>
        <w:snapToGrid w:val="0"/>
        <w:spacing w:line="560" w:lineRule="exact"/>
        <w:ind w:left="1918" w:leftChars="304" w:hanging="1280" w:hangingChars="400"/>
        <w:textAlignment w:val="baseline"/>
        <w:rPr>
          <w:rFonts w:ascii="仿宋_GB2312" w:eastAsia="仿宋_GB2312" w:cs="楷体"/>
          <w:sz w:val="32"/>
          <w:szCs w:val="32"/>
        </w:rPr>
      </w:pPr>
      <w:r>
        <w:rPr>
          <w:rFonts w:hint="eastAsia" w:ascii="仿宋_GB2312" w:hAnsi="华文仿宋" w:eastAsia="仿宋_GB2312"/>
          <w:sz w:val="32"/>
          <w:szCs w:val="32"/>
        </w:rPr>
        <w:t>附件</w:t>
      </w:r>
      <w:r>
        <w:rPr>
          <w:rFonts w:hint="eastAsia" w:ascii="仿宋_GB2312" w:hAnsi="华文仿宋" w:eastAsia="仿宋_GB2312"/>
          <w:sz w:val="32"/>
          <w:szCs w:val="32"/>
          <w:lang w:eastAsia="zh-CN"/>
        </w:rPr>
        <w:t>：</w:t>
      </w:r>
      <w:r>
        <w:rPr>
          <w:rFonts w:hint="eastAsia" w:ascii="仿宋_GB2312" w:hAnsi="华文仿宋" w:eastAsia="仿宋_GB2312"/>
          <w:sz w:val="32"/>
          <w:szCs w:val="32"/>
        </w:rPr>
        <w:t>1.</w:t>
      </w:r>
      <w:r>
        <w:rPr>
          <w:rFonts w:hint="eastAsia" w:ascii="仿宋_GB2312" w:eastAsia="仿宋_GB2312" w:cs="楷体"/>
          <w:sz w:val="32"/>
          <w:szCs w:val="32"/>
        </w:rPr>
        <w:t>202</w:t>
      </w:r>
      <w:r>
        <w:rPr>
          <w:rFonts w:hint="eastAsia" w:ascii="仿宋_GB2312" w:eastAsia="仿宋_GB2312" w:cs="楷体"/>
          <w:sz w:val="32"/>
          <w:szCs w:val="32"/>
          <w:lang w:val="en-US" w:eastAsia="zh-CN"/>
        </w:rPr>
        <w:t>3</w:t>
      </w:r>
      <w:r>
        <w:rPr>
          <w:rFonts w:hint="eastAsia" w:ascii="仿宋_GB2312" w:eastAsia="仿宋_GB2312" w:cs="楷体"/>
          <w:sz w:val="32"/>
          <w:szCs w:val="32"/>
        </w:rPr>
        <w:t>年广西医师定期考核工作安排表（20</w:t>
      </w:r>
      <w:r>
        <w:rPr>
          <w:rFonts w:hint="eastAsia" w:ascii="仿宋_GB2312" w:eastAsia="仿宋_GB2312" w:cs="楷体"/>
          <w:sz w:val="32"/>
          <w:szCs w:val="32"/>
          <w:lang w:val="en-US" w:eastAsia="zh-CN"/>
        </w:rPr>
        <w:t>20</w:t>
      </w:r>
      <w:r>
        <w:rPr>
          <w:rFonts w:hint="eastAsia" w:ascii="仿宋_GB2312" w:eastAsia="仿宋_GB2312" w:cs="楷体"/>
          <w:sz w:val="32"/>
          <w:szCs w:val="32"/>
        </w:rPr>
        <w:t>-202</w:t>
      </w:r>
      <w:r>
        <w:rPr>
          <w:rFonts w:hint="eastAsia" w:ascii="仿宋_GB2312" w:eastAsia="仿宋_GB2312" w:cs="楷体"/>
          <w:sz w:val="32"/>
          <w:szCs w:val="32"/>
          <w:lang w:val="en-US" w:eastAsia="zh-CN"/>
        </w:rPr>
        <w:t>3</w:t>
      </w:r>
      <w:r>
        <w:rPr>
          <w:rFonts w:hint="eastAsia" w:ascii="仿宋_GB2312" w:eastAsia="仿宋_GB2312" w:cs="楷体"/>
          <w:sz w:val="32"/>
          <w:szCs w:val="32"/>
        </w:rPr>
        <w:t>年周期）</w:t>
      </w:r>
      <w:r>
        <w:rPr>
          <w:rFonts w:hint="eastAsia"/>
        </w:rPr>
        <w:t xml:space="preserve"> </w:t>
      </w:r>
      <w:r>
        <w:rPr>
          <w:rFonts w:hint="eastAsia" w:ascii="仿宋_GB2312" w:eastAsia="仿宋_GB2312" w:cs="楷体"/>
          <w:sz w:val="32"/>
          <w:szCs w:val="32"/>
        </w:rPr>
        <w:t xml:space="preserve">  </w:t>
      </w:r>
    </w:p>
    <w:p>
      <w:pPr>
        <w:snapToGrid w:val="0"/>
        <w:spacing w:line="560" w:lineRule="exact"/>
        <w:ind w:firstLine="645"/>
        <w:textAlignment w:val="baseline"/>
        <w:rPr>
          <w:rFonts w:hint="eastAsia" w:ascii="仿宋_GB2312" w:hAnsi="华文仿宋" w:eastAsia="仿宋_GB2312"/>
          <w:sz w:val="32"/>
          <w:szCs w:val="32"/>
          <w:lang w:val="en-US" w:eastAsia="zh-CN"/>
        </w:rPr>
      </w:pPr>
      <w:r>
        <w:rPr>
          <w:rFonts w:hint="eastAsia" w:ascii="仿宋_GB2312" w:hAnsi="华文仿宋" w:eastAsia="仿宋_GB2312"/>
          <w:sz w:val="32"/>
          <w:szCs w:val="32"/>
          <w:lang w:val="en-US" w:eastAsia="zh-CN"/>
        </w:rPr>
        <w:t xml:space="preserve">      2.各县（市、区）、开发区医师定期考核管理工作</w:t>
      </w:r>
    </w:p>
    <w:p>
      <w:pPr>
        <w:snapToGrid w:val="0"/>
        <w:spacing w:line="560" w:lineRule="exact"/>
        <w:ind w:firstLine="1942" w:firstLineChars="607"/>
        <w:textAlignment w:val="baseline"/>
        <w:rPr>
          <w:rFonts w:hint="default" w:ascii="仿宋_GB2312" w:hAnsi="华文仿宋" w:eastAsia="仿宋_GB2312"/>
          <w:sz w:val="32"/>
          <w:szCs w:val="32"/>
          <w:lang w:val="en-US" w:eastAsia="zh-CN"/>
        </w:rPr>
      </w:pPr>
      <w:r>
        <w:rPr>
          <w:rFonts w:hint="eastAsia" w:ascii="仿宋_GB2312" w:hAnsi="华文仿宋" w:eastAsia="仿宋_GB2312"/>
          <w:sz w:val="32"/>
          <w:szCs w:val="32"/>
          <w:lang w:val="en-US" w:eastAsia="zh-CN"/>
        </w:rPr>
        <w:t>组织机构组建情况表</w:t>
      </w:r>
    </w:p>
    <w:p>
      <w:pPr>
        <w:snapToGrid w:val="0"/>
        <w:spacing w:line="560" w:lineRule="exact"/>
        <w:ind w:firstLine="645"/>
        <w:textAlignment w:val="baseline"/>
        <w:rPr>
          <w:rFonts w:hint="eastAsia" w:ascii="仿宋_GB2312" w:hAnsi="华文仿宋" w:eastAsia="仿宋_GB2312"/>
          <w:sz w:val="32"/>
          <w:szCs w:val="32"/>
        </w:rPr>
      </w:pPr>
      <w:r>
        <w:rPr>
          <w:rFonts w:hint="eastAsia" w:ascii="仿宋_GB2312" w:hAnsi="华文仿宋" w:eastAsia="仿宋_GB2312"/>
          <w:sz w:val="32"/>
          <w:szCs w:val="32"/>
        </w:rPr>
        <w:t xml:space="preserve">      </w:t>
      </w:r>
      <w:r>
        <w:rPr>
          <w:rFonts w:hint="eastAsia" w:ascii="仿宋_GB2312" w:hAnsi="华文仿宋" w:eastAsia="仿宋_GB2312"/>
          <w:sz w:val="32"/>
          <w:szCs w:val="32"/>
          <w:lang w:val="en-US" w:eastAsia="zh-CN"/>
        </w:rPr>
        <w:t>3.</w:t>
      </w:r>
      <w:r>
        <w:rPr>
          <w:rFonts w:hint="eastAsia" w:ascii="仿宋_GB2312" w:hAnsi="华文仿宋" w:eastAsia="仿宋_GB2312"/>
          <w:sz w:val="32"/>
          <w:szCs w:val="32"/>
        </w:rPr>
        <w:t xml:space="preserve">医师定期考核延期考核申请表           </w:t>
      </w:r>
    </w:p>
    <w:p>
      <w:pPr>
        <w:snapToGrid w:val="0"/>
        <w:spacing w:line="560" w:lineRule="exact"/>
        <w:ind w:firstLine="645"/>
        <w:textAlignment w:val="baseline"/>
        <w:rPr>
          <w:rFonts w:hint="default" w:ascii="仿宋_GB2312" w:hAnsi="华文仿宋" w:eastAsia="仿宋_GB2312"/>
          <w:sz w:val="32"/>
          <w:szCs w:val="32"/>
          <w:lang w:val="en-US" w:eastAsia="zh-CN"/>
        </w:rPr>
      </w:pPr>
      <w:r>
        <w:rPr>
          <w:rFonts w:hint="eastAsia" w:ascii="仿宋_GB2312" w:hAnsi="华文仿宋" w:eastAsia="仿宋_GB2312"/>
          <w:sz w:val="32"/>
          <w:szCs w:val="32"/>
          <w:lang w:val="en-US" w:eastAsia="zh-CN"/>
        </w:rPr>
        <w:t xml:space="preserve">      4.医师定期考核系统操作手册 </w:t>
      </w:r>
    </w:p>
    <w:p>
      <w:pPr>
        <w:snapToGrid w:val="0"/>
        <w:spacing w:line="560" w:lineRule="exact"/>
        <w:ind w:firstLine="645"/>
        <w:textAlignment w:val="baseline"/>
        <w:rPr>
          <w:rFonts w:hint="default" w:ascii="仿宋_GB2312" w:hAnsi="华文仿宋" w:eastAsia="仿宋_GB2312"/>
          <w:sz w:val="32"/>
          <w:szCs w:val="32"/>
          <w:lang w:val="en-US" w:eastAsia="zh-CN"/>
        </w:rPr>
      </w:pPr>
    </w:p>
    <w:p>
      <w:pPr>
        <w:snapToGrid w:val="0"/>
        <w:spacing w:line="560" w:lineRule="exact"/>
        <w:ind w:firstLine="645"/>
        <w:jc w:val="right"/>
        <w:textAlignment w:val="baseline"/>
        <w:rPr>
          <w:rFonts w:hint="eastAsia" w:ascii="仿宋_GB2312" w:hAnsi="华文仿宋" w:eastAsia="仿宋_GB2312"/>
          <w:sz w:val="32"/>
          <w:szCs w:val="32"/>
        </w:rPr>
      </w:pPr>
    </w:p>
    <w:p>
      <w:pPr>
        <w:snapToGrid w:val="0"/>
        <w:spacing w:line="560" w:lineRule="exact"/>
        <w:ind w:right="420" w:rightChars="200" w:firstLine="646"/>
        <w:jc w:val="right"/>
        <w:textAlignment w:val="baseline"/>
        <w:rPr>
          <w:rFonts w:ascii="仿宋_GB2312" w:hAnsi="华文仿宋" w:eastAsia="仿宋_GB2312"/>
          <w:sz w:val="32"/>
          <w:szCs w:val="32"/>
        </w:rPr>
      </w:pPr>
      <w:r>
        <w:rPr>
          <w:rFonts w:hint="eastAsia" w:ascii="仿宋_GB2312" w:hAnsi="华文仿宋" w:eastAsia="仿宋_GB2312"/>
          <w:sz w:val="32"/>
          <w:szCs w:val="32"/>
        </w:rPr>
        <w:t xml:space="preserve">南宁市卫生健康委员会 </w:t>
      </w:r>
    </w:p>
    <w:p>
      <w:pPr>
        <w:snapToGrid w:val="0"/>
        <w:spacing w:line="560" w:lineRule="exact"/>
        <w:ind w:firstLine="630"/>
        <w:textAlignment w:val="baseline"/>
        <w:rPr>
          <w:rFonts w:hint="eastAsia" w:ascii="仿宋_GB2312" w:hAnsi="华文仿宋" w:eastAsia="仿宋_GB2312"/>
          <w:sz w:val="32"/>
          <w:szCs w:val="32"/>
        </w:rPr>
      </w:pPr>
      <w:r>
        <w:rPr>
          <w:rFonts w:hint="eastAsia" w:ascii="仿宋_GB2312" w:hAnsi="华文仿宋" w:eastAsia="仿宋_GB2312"/>
          <w:sz w:val="32"/>
          <w:szCs w:val="32"/>
        </w:rPr>
        <w:t xml:space="preserve">                        </w:t>
      </w:r>
      <w:r>
        <w:rPr>
          <w:rFonts w:hint="eastAsia" w:ascii="仿宋_GB2312" w:hAnsi="华文仿宋" w:eastAsia="仿宋_GB2312"/>
          <w:sz w:val="32"/>
          <w:szCs w:val="32"/>
          <w:lang w:val="en-US" w:eastAsia="zh-CN"/>
        </w:rPr>
        <w:t xml:space="preserve">        </w:t>
      </w:r>
      <w:r>
        <w:rPr>
          <w:rFonts w:hint="eastAsia" w:ascii="仿宋_GB2312" w:hAnsi="华文仿宋" w:eastAsia="仿宋_GB2312"/>
          <w:sz w:val="32"/>
          <w:szCs w:val="32"/>
        </w:rPr>
        <w:t>202</w:t>
      </w:r>
      <w:r>
        <w:rPr>
          <w:rFonts w:hint="eastAsia" w:ascii="仿宋_GB2312" w:hAnsi="华文仿宋" w:eastAsia="仿宋_GB2312"/>
          <w:sz w:val="32"/>
          <w:szCs w:val="32"/>
          <w:lang w:val="en-US" w:eastAsia="zh-CN"/>
        </w:rPr>
        <w:t>4</w:t>
      </w:r>
      <w:r>
        <w:rPr>
          <w:rFonts w:hint="eastAsia" w:ascii="仿宋_GB2312" w:hAnsi="华文仿宋" w:eastAsia="仿宋_GB2312"/>
          <w:sz w:val="32"/>
          <w:szCs w:val="32"/>
        </w:rPr>
        <w:t>年</w:t>
      </w:r>
      <w:r>
        <w:rPr>
          <w:rFonts w:hint="eastAsia" w:ascii="仿宋_GB2312" w:hAnsi="华文仿宋" w:eastAsia="仿宋_GB2312"/>
          <w:sz w:val="32"/>
          <w:szCs w:val="32"/>
          <w:lang w:val="en-US" w:eastAsia="zh-CN"/>
        </w:rPr>
        <w:t>1</w:t>
      </w:r>
      <w:r>
        <w:rPr>
          <w:rFonts w:hint="eastAsia" w:ascii="仿宋_GB2312" w:hAnsi="华文仿宋" w:eastAsia="仿宋_GB2312"/>
          <w:sz w:val="32"/>
          <w:szCs w:val="32"/>
        </w:rPr>
        <w:t>月</w:t>
      </w:r>
      <w:r>
        <w:rPr>
          <w:rFonts w:hint="eastAsia" w:ascii="仿宋_GB2312" w:hAnsi="华文仿宋" w:eastAsia="仿宋_GB2312"/>
          <w:sz w:val="32"/>
          <w:szCs w:val="32"/>
          <w:lang w:val="en-US" w:eastAsia="zh-CN"/>
        </w:rPr>
        <w:t>11</w:t>
      </w:r>
      <w:r>
        <w:rPr>
          <w:rFonts w:hint="eastAsia" w:ascii="仿宋_GB2312" w:hAnsi="华文仿宋" w:eastAsia="仿宋_GB2312"/>
          <w:sz w:val="32"/>
          <w:szCs w:val="32"/>
        </w:rPr>
        <w:t>日</w:t>
      </w:r>
    </w:p>
    <w:p>
      <w:pPr>
        <w:adjustRightInd w:val="0"/>
        <w:snapToGrid w:val="0"/>
        <w:spacing w:line="560" w:lineRule="exact"/>
        <w:ind w:firstLine="0" w:firstLineChars="0"/>
        <w:textAlignment w:val="baseline"/>
      </w:pPr>
    </w:p>
    <w:p>
      <w:pPr>
        <w:adjustRightInd w:val="0"/>
        <w:snapToGrid w:val="0"/>
        <w:spacing w:line="500" w:lineRule="exact"/>
        <w:ind w:firstLine="0" w:firstLineChars="0"/>
        <w:textAlignment w:val="baseline"/>
      </w:pPr>
      <w:r>
        <w:rPr>
          <w:rFonts w:hint="eastAsia" w:ascii="黑体" w:hAnsi="黑体" w:eastAsia="黑体" w:cs="黑体"/>
          <w:sz w:val="32"/>
          <w:szCs w:val="32"/>
          <w:lang w:val="en-US" w:eastAsia="zh-CN"/>
        </w:rPr>
        <w:t>信息公开形式：主动公开</w:t>
      </w:r>
    </w:p>
    <w:sectPr>
      <w:footerReference r:id="rId5" w:type="default"/>
      <w:pgSz w:w="11906" w:h="16838"/>
      <w:pgMar w:top="1928" w:right="1304" w:bottom="1814" w:left="1531" w:header="851" w:footer="992" w:gutter="0"/>
      <w:pgNumType w:fmt="decimal"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黑体简体">
    <w:altName w:val="Arial Unicode MS"/>
    <w:panose1 w:val="00000000000000000000"/>
    <w:charset w:val="00"/>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BD403"/>
    <w:multiLevelType w:val="singleLevel"/>
    <w:tmpl w:val="EBFBD40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xMGFkZTUyN2I0ZWZkZWFkZTI4M2Q1MGFhZDcxMjAifQ=="/>
  </w:docVars>
  <w:rsids>
    <w:rsidRoot w:val="0071675F"/>
    <w:rsid w:val="00036ABC"/>
    <w:rsid w:val="000C6B80"/>
    <w:rsid w:val="000F719D"/>
    <w:rsid w:val="001463ED"/>
    <w:rsid w:val="001F7F04"/>
    <w:rsid w:val="0020060B"/>
    <w:rsid w:val="00285E96"/>
    <w:rsid w:val="002A4230"/>
    <w:rsid w:val="002D6C64"/>
    <w:rsid w:val="00305057"/>
    <w:rsid w:val="00322CE5"/>
    <w:rsid w:val="003E7126"/>
    <w:rsid w:val="003F3193"/>
    <w:rsid w:val="00446AF0"/>
    <w:rsid w:val="005335E4"/>
    <w:rsid w:val="00580185"/>
    <w:rsid w:val="0058518B"/>
    <w:rsid w:val="005945DE"/>
    <w:rsid w:val="006228FB"/>
    <w:rsid w:val="00653D0D"/>
    <w:rsid w:val="006A05DA"/>
    <w:rsid w:val="006A478A"/>
    <w:rsid w:val="006B5D33"/>
    <w:rsid w:val="0071675F"/>
    <w:rsid w:val="00724F44"/>
    <w:rsid w:val="00875062"/>
    <w:rsid w:val="008873B1"/>
    <w:rsid w:val="008D3EB6"/>
    <w:rsid w:val="008E5DF5"/>
    <w:rsid w:val="008F5BA5"/>
    <w:rsid w:val="0092322B"/>
    <w:rsid w:val="00924507"/>
    <w:rsid w:val="00976C30"/>
    <w:rsid w:val="00A70FC1"/>
    <w:rsid w:val="00B55010"/>
    <w:rsid w:val="00BB7E44"/>
    <w:rsid w:val="00C06679"/>
    <w:rsid w:val="00CA298A"/>
    <w:rsid w:val="00CD12B8"/>
    <w:rsid w:val="00D6353D"/>
    <w:rsid w:val="00D969AC"/>
    <w:rsid w:val="00E12F37"/>
    <w:rsid w:val="00E26B3C"/>
    <w:rsid w:val="00EC3872"/>
    <w:rsid w:val="00EF4064"/>
    <w:rsid w:val="00F21E85"/>
    <w:rsid w:val="00F921C5"/>
    <w:rsid w:val="01AB75FC"/>
    <w:rsid w:val="05986F39"/>
    <w:rsid w:val="07DA5C7F"/>
    <w:rsid w:val="08C95AFE"/>
    <w:rsid w:val="0AB031F3"/>
    <w:rsid w:val="0D9B515D"/>
    <w:rsid w:val="0E4D0890"/>
    <w:rsid w:val="12C32F14"/>
    <w:rsid w:val="13875F6D"/>
    <w:rsid w:val="16CA3540"/>
    <w:rsid w:val="1A423D1B"/>
    <w:rsid w:val="1BEF75F0"/>
    <w:rsid w:val="1E762AAD"/>
    <w:rsid w:val="1F546643"/>
    <w:rsid w:val="1F927639"/>
    <w:rsid w:val="20087B74"/>
    <w:rsid w:val="20CD4958"/>
    <w:rsid w:val="21DC5F41"/>
    <w:rsid w:val="21FB0607"/>
    <w:rsid w:val="25A57BF7"/>
    <w:rsid w:val="27EF9C6B"/>
    <w:rsid w:val="2CF955D6"/>
    <w:rsid w:val="2F5D5533"/>
    <w:rsid w:val="2FD11BD6"/>
    <w:rsid w:val="321D012A"/>
    <w:rsid w:val="36114C4C"/>
    <w:rsid w:val="376C43C6"/>
    <w:rsid w:val="37DF1566"/>
    <w:rsid w:val="38B050CE"/>
    <w:rsid w:val="3BC72809"/>
    <w:rsid w:val="3BFF74FB"/>
    <w:rsid w:val="3C393181"/>
    <w:rsid w:val="3E64269E"/>
    <w:rsid w:val="40F027E3"/>
    <w:rsid w:val="40F60642"/>
    <w:rsid w:val="450952AE"/>
    <w:rsid w:val="47AF48EF"/>
    <w:rsid w:val="4D253267"/>
    <w:rsid w:val="51F23968"/>
    <w:rsid w:val="5235C168"/>
    <w:rsid w:val="544B5532"/>
    <w:rsid w:val="55DD7573"/>
    <w:rsid w:val="56581878"/>
    <w:rsid w:val="56FC28BE"/>
    <w:rsid w:val="56FFEB34"/>
    <w:rsid w:val="59481C19"/>
    <w:rsid w:val="60D62186"/>
    <w:rsid w:val="630A186D"/>
    <w:rsid w:val="6BE96646"/>
    <w:rsid w:val="6DFBAFA2"/>
    <w:rsid w:val="6E6C5817"/>
    <w:rsid w:val="6F5D2924"/>
    <w:rsid w:val="6FF77D3F"/>
    <w:rsid w:val="71FDCB94"/>
    <w:rsid w:val="722C6B5A"/>
    <w:rsid w:val="73EA68D3"/>
    <w:rsid w:val="75C94E50"/>
    <w:rsid w:val="7C5B5F4F"/>
    <w:rsid w:val="7D26119B"/>
    <w:rsid w:val="7E7710AF"/>
    <w:rsid w:val="7FDE1273"/>
    <w:rsid w:val="7FE7EC0E"/>
    <w:rsid w:val="B5F94C59"/>
    <w:rsid w:val="BB63B4D4"/>
    <w:rsid w:val="BC7F0208"/>
    <w:rsid w:val="BEFDC1B0"/>
    <w:rsid w:val="BFFFC703"/>
    <w:rsid w:val="DDFEFB12"/>
    <w:rsid w:val="DECD0154"/>
    <w:rsid w:val="DF7758AD"/>
    <w:rsid w:val="DFBE5AE9"/>
    <w:rsid w:val="DFFF72B5"/>
    <w:rsid w:val="E77F0F9D"/>
    <w:rsid w:val="F73F7A32"/>
    <w:rsid w:val="FBFD37E1"/>
    <w:rsid w:val="FC5575A9"/>
    <w:rsid w:val="FDD3244A"/>
    <w:rsid w:val="FE7C61AA"/>
    <w:rsid w:val="FEE53434"/>
    <w:rsid w:val="FEFBBD69"/>
    <w:rsid w:val="FF7C224D"/>
    <w:rsid w:val="FFE3A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widowControl/>
      <w:spacing w:line="360" w:lineRule="auto"/>
      <w:ind w:firstLine="480" w:firstLineChars="200"/>
      <w:jc w:val="left"/>
    </w:pPr>
    <w:rPr>
      <w:rFonts w:ascii="微软雅黑" w:hAnsi="微软雅黑" w:eastAsia="微软雅黑" w:cs="Times New Roman"/>
      <w:kern w:val="0"/>
      <w:sz w:val="24"/>
      <w:szCs w:val="24"/>
      <w:lang w:bidi="en-US"/>
    </w:rPr>
  </w:style>
  <w:style w:type="paragraph" w:styleId="6">
    <w:name w:val="Balloon Text"/>
    <w:basedOn w:val="1"/>
    <w:link w:val="24"/>
    <w:qFormat/>
    <w:uiPriority w:val="0"/>
    <w:rPr>
      <w:sz w:val="18"/>
      <w:szCs w:val="18"/>
    </w:rPr>
  </w:style>
  <w:style w:type="paragraph" w:styleId="7">
    <w:name w:val="footer"/>
    <w:basedOn w:val="1"/>
    <w:link w:val="21"/>
    <w:qFormat/>
    <w:uiPriority w:val="0"/>
    <w:pPr>
      <w:tabs>
        <w:tab w:val="center" w:pos="4153"/>
        <w:tab w:val="right" w:pos="8306"/>
      </w:tabs>
      <w:snapToGrid w:val="0"/>
      <w:jc w:val="left"/>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rFonts w:ascii="Times New Roman" w:hAnsi="Times New Roman"/>
      <w:kern w:val="0"/>
      <w:sz w:val="24"/>
    </w:rPr>
  </w:style>
  <w:style w:type="paragraph" w:styleId="10">
    <w:name w:val="Title"/>
    <w:basedOn w:val="1"/>
    <w:qFormat/>
    <w:uiPriority w:val="0"/>
    <w:pPr>
      <w:widowControl/>
      <w:spacing w:after="120" w:afterLines="50" w:line="360" w:lineRule="auto"/>
      <w:jc w:val="center"/>
    </w:pPr>
    <w:rPr>
      <w:rFonts w:ascii="方正黑体简体" w:hAnsi="方正黑体简体" w:eastAsia="方正黑体简体" w:cs="方正黑体简体"/>
      <w:bCs/>
      <w:kern w:val="0"/>
      <w:sz w:val="44"/>
      <w:szCs w:val="44"/>
      <w:lang w:bidi="en-US"/>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basedOn w:val="13"/>
    <w:qFormat/>
    <w:uiPriority w:val="0"/>
    <w:rPr>
      <w:color w:val="0563C1" w:themeColor="hyperlink"/>
      <w:u w:val="single"/>
      <w14:textFill>
        <w14:solidFill>
          <w14:schemeClr w14:val="hlink"/>
        </w14:solidFill>
      </w14:textFill>
    </w:rPr>
  </w:style>
  <w:style w:type="character" w:customStyle="1" w:styleId="15">
    <w:name w:val="font21"/>
    <w:basedOn w:val="13"/>
    <w:qFormat/>
    <w:uiPriority w:val="0"/>
    <w:rPr>
      <w:rFonts w:hint="eastAsia" w:ascii="宋体" w:hAnsi="宋体" w:eastAsia="宋体" w:cs="宋体"/>
      <w:color w:val="000000"/>
      <w:sz w:val="22"/>
      <w:szCs w:val="22"/>
      <w:u w:val="none"/>
    </w:rPr>
  </w:style>
  <w:style w:type="character" w:customStyle="1" w:styleId="16">
    <w:name w:val="font01"/>
    <w:basedOn w:val="13"/>
    <w:qFormat/>
    <w:uiPriority w:val="0"/>
    <w:rPr>
      <w:rFonts w:hint="eastAsia" w:ascii="宋体" w:hAnsi="宋体" w:eastAsia="宋体" w:cs="宋体"/>
      <w:color w:val="000000"/>
      <w:sz w:val="22"/>
      <w:szCs w:val="22"/>
      <w:u w:val="none"/>
    </w:rPr>
  </w:style>
  <w:style w:type="paragraph" w:customStyle="1" w:styleId="17">
    <w:name w:val="图"/>
    <w:basedOn w:val="1"/>
    <w:qFormat/>
    <w:uiPriority w:val="0"/>
    <w:pPr>
      <w:spacing w:after="200" w:line="360" w:lineRule="auto"/>
      <w:jc w:val="center"/>
    </w:pPr>
    <w:rPr>
      <w:rFonts w:ascii="方正黑体简体" w:eastAsia="方正黑体简体" w:cs="Times New Roman"/>
      <w:kern w:val="0"/>
      <w:szCs w:val="21"/>
      <w:lang w:bidi="en-US"/>
    </w:rPr>
  </w:style>
  <w:style w:type="paragraph" w:customStyle="1" w:styleId="18">
    <w:name w:val="列出段落1"/>
    <w:basedOn w:val="1"/>
    <w:qFormat/>
    <w:uiPriority w:val="34"/>
    <w:pPr>
      <w:ind w:firstLine="200" w:firstLineChars="200"/>
    </w:pPr>
  </w:style>
  <w:style w:type="paragraph" w:customStyle="1" w:styleId="19">
    <w:name w:val="备注"/>
    <w:basedOn w:val="5"/>
    <w:qFormat/>
    <w:uiPriority w:val="0"/>
    <w:rPr>
      <w:color w:val="FF0000"/>
    </w:rPr>
  </w:style>
  <w:style w:type="character" w:customStyle="1" w:styleId="20">
    <w:name w:val="页眉 Char"/>
    <w:basedOn w:val="13"/>
    <w:link w:val="8"/>
    <w:qFormat/>
    <w:uiPriority w:val="0"/>
    <w:rPr>
      <w:rFonts w:ascii="Calibri" w:hAnsi="Calibri" w:cs="Arial"/>
      <w:kern w:val="2"/>
      <w:sz w:val="18"/>
      <w:szCs w:val="18"/>
    </w:rPr>
  </w:style>
  <w:style w:type="character" w:customStyle="1" w:styleId="21">
    <w:name w:val="页脚 Char"/>
    <w:basedOn w:val="13"/>
    <w:link w:val="7"/>
    <w:qFormat/>
    <w:uiPriority w:val="0"/>
    <w:rPr>
      <w:rFonts w:ascii="Calibri" w:hAnsi="Calibri" w:cs="Arial"/>
      <w:kern w:val="2"/>
      <w:sz w:val="18"/>
      <w:szCs w:val="18"/>
    </w:rPr>
  </w:style>
  <w:style w:type="paragraph" w:styleId="22">
    <w:name w:val="List Paragraph"/>
    <w:basedOn w:val="1"/>
    <w:unhideWhenUsed/>
    <w:qFormat/>
    <w:uiPriority w:val="99"/>
    <w:pPr>
      <w:ind w:firstLine="420" w:firstLineChars="200"/>
    </w:pPr>
  </w:style>
  <w:style w:type="character" w:customStyle="1" w:styleId="23">
    <w:name w:val="NormalCharacter"/>
    <w:semiHidden/>
    <w:qFormat/>
    <w:uiPriority w:val="0"/>
  </w:style>
  <w:style w:type="character" w:customStyle="1" w:styleId="24">
    <w:name w:val="批注框文本 Char"/>
    <w:basedOn w:val="13"/>
    <w:link w:val="6"/>
    <w:qFormat/>
    <w:uiPriority w:val="0"/>
    <w:rPr>
      <w:rFonts w:ascii="Calibri" w:hAnsi="Calibri" w:cs="Arial"/>
      <w:kern w:val="2"/>
      <w:sz w:val="18"/>
      <w:szCs w:val="18"/>
    </w:rPr>
  </w:style>
  <w:style w:type="character" w:customStyle="1" w:styleId="25">
    <w:name w:val="font61"/>
    <w:basedOn w:val="13"/>
    <w:qFormat/>
    <w:uiPriority w:val="0"/>
    <w:rPr>
      <w:rFonts w:hint="eastAsia" w:ascii="宋体" w:hAnsi="宋体" w:eastAsia="宋体" w:cs="宋体"/>
      <w:color w:val="000000"/>
      <w:sz w:val="24"/>
      <w:szCs w:val="24"/>
      <w:u w:val="none"/>
    </w:rPr>
  </w:style>
  <w:style w:type="character" w:customStyle="1" w:styleId="26">
    <w:name w:val="font31"/>
    <w:basedOn w:val="13"/>
    <w:qFormat/>
    <w:uiPriority w:val="0"/>
    <w:rPr>
      <w:rFonts w:hint="eastAsia" w:ascii="方正小标宋简体" w:hAnsi="方正小标宋简体" w:eastAsia="方正小标宋简体" w:cs="方正小标宋简体"/>
      <w:color w:val="000000"/>
      <w:sz w:val="44"/>
      <w:szCs w:val="44"/>
      <w:u w:val="none"/>
    </w:rPr>
  </w:style>
  <w:style w:type="character" w:customStyle="1" w:styleId="27">
    <w:name w:val="font71"/>
    <w:basedOn w:val="13"/>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87</Pages>
  <Words>2439</Words>
  <Characters>13905</Characters>
  <Lines>115</Lines>
  <Paragraphs>32</Paragraphs>
  <TotalTime>8</TotalTime>
  <ScaleCrop>false</ScaleCrop>
  <LinksUpToDate>false</LinksUpToDate>
  <CharactersWithSpaces>16312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2014-11-02T20:08:00Z</dcterms:created>
  <dc:creator>lenovo</dc:creator>
  <cp:lastModifiedBy>韦红霞</cp:lastModifiedBy>
  <cp:lastPrinted>2024-01-11T07:22:36Z</cp:lastPrinted>
  <dcterms:modified xsi:type="dcterms:W3CDTF">2024-01-11T07:24:41Z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A41F04A4E5824D1BB40E73795C2DD4E1</vt:lpwstr>
  </property>
</Properties>
</file>