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1EF0AA">
      <w:pPr>
        <w:widowControl/>
        <w:spacing w:line="480" w:lineRule="exact"/>
        <w:jc w:val="center"/>
        <w:rPr>
          <w:rFonts w:hint="eastAsia" w:hAnsi="宋体"/>
          <w:b/>
          <w:color w:val="000000"/>
          <w:sz w:val="28"/>
          <w:szCs w:val="28"/>
        </w:rPr>
      </w:pPr>
      <w:bookmarkStart w:id="0" w:name="_Toc464692180"/>
      <w:bookmarkStart w:id="44" w:name="_GoBack"/>
      <w:bookmarkEnd w:id="44"/>
      <w:r>
        <w:rPr>
          <w:rFonts w:hint="eastAsia" w:hAnsi="宋体"/>
          <w:b/>
          <w:color w:val="000000"/>
          <w:sz w:val="28"/>
          <w:szCs w:val="28"/>
        </w:rPr>
        <w:t>南宁市第一人民医院</w:t>
      </w:r>
      <w:r>
        <w:rPr>
          <w:rFonts w:hint="eastAsia" w:hAnsi="宋体"/>
          <w:b/>
          <w:color w:val="000000"/>
          <w:sz w:val="28"/>
          <w:szCs w:val="28"/>
          <w:lang w:val="en-US" w:eastAsia="zh-CN"/>
        </w:rPr>
        <w:t>综合档案室安装消防及安防系统</w:t>
      </w:r>
      <w:r>
        <w:rPr>
          <w:rFonts w:hint="eastAsia" w:hAnsi="宋体"/>
          <w:b/>
          <w:color w:val="000000"/>
          <w:sz w:val="28"/>
          <w:szCs w:val="28"/>
        </w:rPr>
        <w:t>项目</w:t>
      </w:r>
    </w:p>
    <w:p w14:paraId="52A8453C">
      <w:pPr>
        <w:widowControl/>
        <w:spacing w:line="480" w:lineRule="exact"/>
        <w:jc w:val="center"/>
        <w:rPr>
          <w:rFonts w:hint="eastAsia" w:ascii="仿宋" w:hAnsi="仿宋" w:eastAsia="宋体" w:cs="仿宋"/>
          <w:b/>
          <w:color w:val="000000"/>
          <w:sz w:val="30"/>
          <w:szCs w:val="30"/>
          <w:lang w:eastAsia="zh-CN"/>
        </w:rPr>
      </w:pPr>
      <w:r>
        <w:rPr>
          <w:rFonts w:hint="eastAsia" w:ascii="仿宋" w:hAnsi="仿宋" w:eastAsia="仿宋" w:cs="仿宋"/>
          <w:b/>
          <w:color w:val="000000"/>
          <w:sz w:val="30"/>
          <w:szCs w:val="30"/>
        </w:rPr>
        <w:t>竞争性</w:t>
      </w:r>
      <w:r>
        <w:rPr>
          <w:rFonts w:hint="eastAsia" w:ascii="仿宋" w:hAnsi="仿宋" w:eastAsia="仿宋" w:cs="仿宋"/>
          <w:b/>
          <w:color w:val="000000"/>
          <w:sz w:val="30"/>
          <w:szCs w:val="30"/>
          <w:lang w:val="en-US" w:eastAsia="zh-CN"/>
        </w:rPr>
        <w:t>谈判</w:t>
      </w:r>
      <w:r>
        <w:rPr>
          <w:rFonts w:hint="eastAsia" w:hAnsi="宋体"/>
          <w:b/>
          <w:color w:val="000000"/>
          <w:sz w:val="28"/>
          <w:szCs w:val="28"/>
        </w:rPr>
        <w:t>采购</w:t>
      </w:r>
      <w:bookmarkEnd w:id="0"/>
      <w:r>
        <w:rPr>
          <w:rFonts w:hint="eastAsia" w:ascii="仿宋" w:hAnsi="仿宋" w:eastAsia="仿宋" w:cs="仿宋"/>
          <w:b/>
          <w:color w:val="000000"/>
          <w:sz w:val="30"/>
          <w:szCs w:val="30"/>
          <w:lang w:val="en-US" w:eastAsia="zh-CN"/>
        </w:rPr>
        <w:t>招标文件</w:t>
      </w:r>
    </w:p>
    <w:p w14:paraId="01ECFDB4">
      <w:pPr>
        <w:widowControl/>
        <w:numPr>
          <w:ilvl w:val="0"/>
          <w:numId w:val="1"/>
        </w:numPr>
        <w:spacing w:line="480" w:lineRule="exact"/>
        <w:ind w:firstLine="482" w:firstLineChars="200"/>
        <w:jc w:val="left"/>
        <w:rPr>
          <w:rFonts w:hint="default" w:ascii="宋体" w:hAnsi="宋体" w:cs="宋体"/>
          <w:b/>
          <w:color w:val="000000"/>
          <w:kern w:val="0"/>
          <w:sz w:val="24"/>
          <w:szCs w:val="24"/>
          <w:lang w:val="en-US" w:eastAsia="zh-CN"/>
        </w:rPr>
      </w:pPr>
      <w:r>
        <w:rPr>
          <w:rFonts w:hint="eastAsia" w:ascii="宋体" w:hAnsi="宋体" w:eastAsia="宋体" w:cs="宋体"/>
          <w:b/>
          <w:color w:val="000000"/>
          <w:kern w:val="0"/>
          <w:sz w:val="24"/>
          <w:szCs w:val="24"/>
        </w:rPr>
        <w:t>项目名称: 南宁市第一人民医院</w:t>
      </w:r>
      <w:r>
        <w:rPr>
          <w:rFonts w:hint="eastAsia" w:ascii="宋体" w:hAnsi="宋体" w:eastAsia="宋体" w:cs="宋体"/>
          <w:b/>
          <w:color w:val="000000"/>
          <w:kern w:val="0"/>
          <w:sz w:val="24"/>
          <w:szCs w:val="24"/>
          <w:lang w:val="en-US" w:eastAsia="zh-CN"/>
        </w:rPr>
        <w:t>综合档案室安装消防及安防</w:t>
      </w:r>
      <w:r>
        <w:rPr>
          <w:rFonts w:hint="eastAsia" w:ascii="宋体" w:hAnsi="宋体" w:cs="宋体"/>
          <w:b/>
          <w:color w:val="000000"/>
          <w:kern w:val="0"/>
          <w:sz w:val="24"/>
          <w:szCs w:val="24"/>
          <w:lang w:val="en-US" w:eastAsia="zh-CN"/>
        </w:rPr>
        <w:t>项目</w:t>
      </w:r>
    </w:p>
    <w:p w14:paraId="4048EFCF">
      <w:pPr>
        <w:widowControl/>
        <w:numPr>
          <w:ilvl w:val="0"/>
          <w:numId w:val="1"/>
        </w:numPr>
        <w:spacing w:line="480" w:lineRule="exact"/>
        <w:ind w:firstLine="482" w:firstLineChars="200"/>
        <w:jc w:val="left"/>
        <w:rPr>
          <w:rFonts w:ascii="仿宋" w:hAnsi="仿宋" w:eastAsia="仿宋" w:cs="仿宋"/>
          <w:color w:val="000000"/>
          <w:sz w:val="24"/>
          <w:szCs w:val="24"/>
        </w:rPr>
      </w:pPr>
      <w:r>
        <w:rPr>
          <w:rFonts w:hint="eastAsia" w:ascii="宋体" w:hAnsi="宋体" w:cs="宋体"/>
          <w:b/>
          <w:color w:val="000000"/>
          <w:kern w:val="0"/>
          <w:sz w:val="24"/>
          <w:szCs w:val="24"/>
          <w:lang w:val="en-US" w:eastAsia="zh-CN"/>
        </w:rPr>
        <w:t>项目概况：</w:t>
      </w:r>
      <w:r>
        <w:rPr>
          <w:rFonts w:hint="eastAsia" w:ascii="仿宋" w:hAnsi="仿宋" w:eastAsia="仿宋" w:cs="仿宋"/>
          <w:color w:val="000000"/>
          <w:sz w:val="24"/>
          <w:szCs w:val="24"/>
        </w:rPr>
        <w:t>南宁市第一人民医院</w:t>
      </w:r>
      <w:r>
        <w:rPr>
          <w:rFonts w:hint="eastAsia" w:ascii="仿宋" w:hAnsi="仿宋" w:eastAsia="仿宋" w:cs="仿宋"/>
          <w:color w:val="000000"/>
          <w:sz w:val="24"/>
          <w:szCs w:val="24"/>
          <w:lang w:val="en-US" w:eastAsia="zh-CN"/>
        </w:rPr>
        <w:t>10号楼2楼综合档案室安装消防及安防</w:t>
      </w:r>
      <w:r>
        <w:rPr>
          <w:rFonts w:hint="eastAsia" w:ascii="仿宋" w:hAnsi="仿宋" w:eastAsia="仿宋" w:cs="仿宋"/>
          <w:color w:val="000000"/>
          <w:sz w:val="24"/>
          <w:szCs w:val="24"/>
        </w:rPr>
        <w:t>项目进行竞争性</w:t>
      </w:r>
      <w:r>
        <w:rPr>
          <w:rFonts w:hint="eastAsia" w:ascii="仿宋" w:hAnsi="仿宋" w:eastAsia="仿宋" w:cs="仿宋"/>
          <w:color w:val="000000"/>
          <w:sz w:val="24"/>
          <w:szCs w:val="24"/>
          <w:lang w:val="en-US" w:eastAsia="zh-CN"/>
        </w:rPr>
        <w:t>谈判采购</w:t>
      </w:r>
      <w:r>
        <w:rPr>
          <w:rFonts w:hint="eastAsia" w:ascii="仿宋" w:hAnsi="仿宋" w:eastAsia="仿宋" w:cs="仿宋"/>
          <w:color w:val="000000"/>
          <w:sz w:val="24"/>
          <w:szCs w:val="24"/>
        </w:rPr>
        <w:t>，欢迎符合条件的供应商前来参加磋商。</w:t>
      </w:r>
    </w:p>
    <w:p w14:paraId="402F6F9D">
      <w:pPr>
        <w:widowControl/>
        <w:numPr>
          <w:ilvl w:val="0"/>
          <w:numId w:val="0"/>
        </w:numPr>
        <w:spacing w:line="480" w:lineRule="exact"/>
        <w:ind w:firstLine="482" w:firstLineChars="200"/>
        <w:jc w:val="left"/>
        <w:rPr>
          <w:rFonts w:hint="default" w:ascii="宋体" w:hAnsi="宋体" w:eastAsia="宋体" w:cs="宋体"/>
          <w:b/>
          <w:color w:val="000000"/>
          <w:kern w:val="0"/>
          <w:sz w:val="24"/>
          <w:szCs w:val="24"/>
          <w:lang w:val="en-US" w:eastAsia="zh-CN"/>
        </w:rPr>
      </w:pPr>
      <w:r>
        <w:rPr>
          <w:rFonts w:hint="eastAsia" w:ascii="宋体" w:hAnsi="宋体" w:eastAsia="宋体" w:cs="宋体"/>
          <w:b/>
          <w:color w:val="FF0000"/>
          <w:kern w:val="0"/>
          <w:sz w:val="24"/>
          <w:szCs w:val="24"/>
          <w:lang w:val="en-US" w:eastAsia="zh-CN"/>
        </w:rPr>
        <w:t>三、</w:t>
      </w:r>
      <w:r>
        <w:rPr>
          <w:rFonts w:hint="eastAsia" w:ascii="宋体" w:hAnsi="宋体" w:eastAsia="宋体" w:cs="宋体"/>
          <w:b/>
          <w:color w:val="FF0000"/>
          <w:kern w:val="0"/>
          <w:sz w:val="24"/>
          <w:szCs w:val="24"/>
        </w:rPr>
        <w:t>本项目的投标最高限价为</w:t>
      </w:r>
      <w:r>
        <w:rPr>
          <w:rFonts w:hint="eastAsia" w:ascii="宋体" w:hAnsi="宋体" w:eastAsia="宋体" w:cs="宋体"/>
          <w:b/>
          <w:color w:val="FF0000"/>
          <w:kern w:val="0"/>
          <w:sz w:val="24"/>
          <w:szCs w:val="24"/>
          <w:lang w:val="en-US" w:eastAsia="zh-CN"/>
        </w:rPr>
        <w:t>人民币大写：陆万伍仟伍佰壹拾贰元整</w:t>
      </w:r>
      <w:r>
        <w:rPr>
          <w:rFonts w:hint="eastAsia" w:ascii="宋体" w:hAnsi="宋体" w:eastAsia="宋体" w:cs="宋体"/>
          <w:b/>
          <w:color w:val="FF0000"/>
          <w:kern w:val="0"/>
          <w:sz w:val="24"/>
          <w:szCs w:val="24"/>
          <w:lang w:eastAsia="zh-CN"/>
        </w:rPr>
        <w:t>（</w:t>
      </w:r>
      <w:r>
        <w:rPr>
          <w:rFonts w:hint="eastAsia" w:ascii="宋体" w:hAnsi="宋体" w:eastAsia="宋体" w:cs="宋体"/>
          <w:b/>
          <w:color w:val="FF0000"/>
          <w:kern w:val="0"/>
          <w:sz w:val="24"/>
          <w:szCs w:val="24"/>
          <w:lang w:val="en-US" w:eastAsia="zh-CN"/>
        </w:rPr>
        <w:t>¥65512.00</w:t>
      </w:r>
      <w:r>
        <w:rPr>
          <w:rFonts w:hint="eastAsia" w:ascii="宋体" w:hAnsi="宋体" w:eastAsia="宋体" w:cs="宋体"/>
          <w:b/>
          <w:color w:val="FF0000"/>
          <w:kern w:val="0"/>
          <w:sz w:val="24"/>
          <w:szCs w:val="24"/>
        </w:rPr>
        <w:t>元</w:t>
      </w:r>
      <w:r>
        <w:rPr>
          <w:rFonts w:hint="eastAsia" w:ascii="宋体" w:hAnsi="宋体" w:eastAsia="宋体" w:cs="宋体"/>
          <w:b/>
          <w:color w:val="FF0000"/>
          <w:kern w:val="0"/>
          <w:sz w:val="24"/>
          <w:szCs w:val="24"/>
          <w:lang w:eastAsia="zh-CN"/>
        </w:rPr>
        <w:t>）</w:t>
      </w:r>
      <w:r>
        <w:rPr>
          <w:rFonts w:hint="eastAsia" w:ascii="宋体" w:hAnsi="宋体" w:eastAsia="宋体" w:cs="宋体"/>
          <w:b/>
          <w:color w:val="FF0000"/>
          <w:kern w:val="0"/>
          <w:sz w:val="24"/>
          <w:szCs w:val="24"/>
        </w:rPr>
        <w:t>，投标总价高于最高限价的作为无效投标处理。</w:t>
      </w:r>
    </w:p>
    <w:p w14:paraId="530EEE7E">
      <w:pPr>
        <w:widowControl/>
        <w:numPr>
          <w:ilvl w:val="0"/>
          <w:numId w:val="0"/>
        </w:numPr>
        <w:wordWrap/>
        <w:adjustRightInd/>
        <w:snapToGrid/>
        <w:spacing w:line="360" w:lineRule="auto"/>
        <w:ind w:right="0" w:firstLine="482" w:firstLineChars="200"/>
        <w:jc w:val="left"/>
        <w:textAlignment w:val="auto"/>
        <w:outlineLvl w:val="9"/>
        <w:rPr>
          <w:rFonts w:hint="eastAsia" w:ascii="宋体" w:hAnsi="宋体" w:eastAsia="宋体" w:cs="宋体"/>
          <w:sz w:val="24"/>
          <w:szCs w:val="24"/>
        </w:rPr>
      </w:pPr>
      <w:r>
        <w:rPr>
          <w:rFonts w:hint="eastAsia" w:ascii="宋体" w:hAnsi="宋体" w:cs="宋体"/>
          <w:b/>
          <w:color w:val="000000"/>
          <w:kern w:val="0"/>
          <w:sz w:val="24"/>
          <w:szCs w:val="24"/>
          <w:lang w:val="en-US" w:eastAsia="zh-CN"/>
        </w:rPr>
        <w:t>四、参数需求表：</w:t>
      </w:r>
    </w:p>
    <w:tbl>
      <w:tblPr>
        <w:tblStyle w:val="8"/>
        <w:tblW w:w="4900" w:type="pct"/>
        <w:tblInd w:w="99" w:type="dxa"/>
        <w:tblLayout w:type="fixed"/>
        <w:tblCellMar>
          <w:top w:w="0" w:type="dxa"/>
          <w:left w:w="108" w:type="dxa"/>
          <w:bottom w:w="0" w:type="dxa"/>
          <w:right w:w="108" w:type="dxa"/>
        </w:tblCellMar>
      </w:tblPr>
      <w:tblGrid>
        <w:gridCol w:w="491"/>
        <w:gridCol w:w="780"/>
        <w:gridCol w:w="1333"/>
        <w:gridCol w:w="355"/>
        <w:gridCol w:w="532"/>
        <w:gridCol w:w="368"/>
        <w:gridCol w:w="450"/>
        <w:gridCol w:w="5454"/>
      </w:tblGrid>
      <w:tr w14:paraId="1B3517BF">
        <w:tblPrEx>
          <w:tblCellMar>
            <w:top w:w="0" w:type="dxa"/>
            <w:left w:w="108" w:type="dxa"/>
            <w:bottom w:w="0" w:type="dxa"/>
            <w:right w:w="108" w:type="dxa"/>
          </w:tblCellMar>
        </w:tblPrEx>
        <w:trPr>
          <w:cantSplit/>
          <w:trHeight w:val="20"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3CCA4BE8">
            <w:pPr>
              <w:widowControl/>
              <w:spacing w:line="240" w:lineRule="atLeast"/>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序号</w:t>
            </w:r>
          </w:p>
        </w:tc>
        <w:tc>
          <w:tcPr>
            <w:tcW w:w="399" w:type="pct"/>
            <w:tcBorders>
              <w:top w:val="single" w:color="auto" w:sz="4" w:space="0"/>
              <w:left w:val="nil"/>
              <w:bottom w:val="single" w:color="auto" w:sz="4" w:space="0"/>
              <w:right w:val="single" w:color="auto" w:sz="4" w:space="0"/>
            </w:tcBorders>
            <w:shd w:val="clear" w:color="auto" w:fill="auto"/>
            <w:vAlign w:val="center"/>
          </w:tcPr>
          <w:p w14:paraId="71A6956D">
            <w:pPr>
              <w:widowControl/>
              <w:spacing w:line="240" w:lineRule="atLeast"/>
              <w:jc w:val="center"/>
              <w:rPr>
                <w:rFonts w:hint="eastAsia"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系统</w:t>
            </w:r>
          </w:p>
        </w:tc>
        <w:tc>
          <w:tcPr>
            <w:tcW w:w="682" w:type="pct"/>
            <w:tcBorders>
              <w:top w:val="single" w:color="auto" w:sz="4" w:space="0"/>
              <w:left w:val="nil"/>
              <w:bottom w:val="single" w:color="auto" w:sz="4" w:space="0"/>
              <w:right w:val="single" w:color="auto" w:sz="4" w:space="0"/>
            </w:tcBorders>
            <w:shd w:val="clear" w:color="auto" w:fill="auto"/>
            <w:vAlign w:val="center"/>
          </w:tcPr>
          <w:p w14:paraId="29590FE5">
            <w:pPr>
              <w:widowControl/>
              <w:spacing w:line="240" w:lineRule="atLeast"/>
              <w:jc w:val="center"/>
              <w:rPr>
                <w:rFonts w:hint="eastAsia"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名称</w:t>
            </w:r>
          </w:p>
        </w:tc>
        <w:tc>
          <w:tcPr>
            <w:tcW w:w="181" w:type="pct"/>
            <w:tcBorders>
              <w:top w:val="single" w:color="auto" w:sz="4" w:space="0"/>
              <w:left w:val="nil"/>
              <w:bottom w:val="single" w:color="auto" w:sz="4" w:space="0"/>
              <w:right w:val="single" w:color="auto" w:sz="4" w:space="0"/>
            </w:tcBorders>
            <w:shd w:val="clear" w:color="auto" w:fill="auto"/>
            <w:vAlign w:val="center"/>
          </w:tcPr>
          <w:p w14:paraId="7483B215">
            <w:pPr>
              <w:widowControl/>
              <w:spacing w:line="240" w:lineRule="atLeast"/>
              <w:jc w:val="center"/>
              <w:rPr>
                <w:rFonts w:hint="eastAsia"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单位</w:t>
            </w:r>
          </w:p>
        </w:tc>
        <w:tc>
          <w:tcPr>
            <w:tcW w:w="272" w:type="pct"/>
            <w:tcBorders>
              <w:top w:val="single" w:color="auto" w:sz="4" w:space="0"/>
              <w:left w:val="nil"/>
              <w:bottom w:val="single" w:color="auto" w:sz="4" w:space="0"/>
              <w:right w:val="single" w:color="auto" w:sz="4" w:space="0"/>
            </w:tcBorders>
            <w:shd w:val="clear" w:color="auto" w:fill="auto"/>
            <w:vAlign w:val="center"/>
          </w:tcPr>
          <w:p w14:paraId="28F8D4B9">
            <w:pPr>
              <w:widowControl/>
              <w:spacing w:line="240" w:lineRule="atLeast"/>
              <w:jc w:val="center"/>
              <w:rPr>
                <w:rFonts w:hint="eastAsia"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数量</w:t>
            </w:r>
          </w:p>
        </w:tc>
        <w:tc>
          <w:tcPr>
            <w:tcW w:w="188" w:type="pct"/>
            <w:tcBorders>
              <w:top w:val="single" w:color="auto" w:sz="4" w:space="0"/>
              <w:left w:val="nil"/>
              <w:bottom w:val="single" w:color="auto" w:sz="4" w:space="0"/>
              <w:right w:val="single" w:color="auto" w:sz="4" w:space="0"/>
            </w:tcBorders>
            <w:shd w:val="clear" w:color="auto" w:fill="auto"/>
            <w:vAlign w:val="center"/>
          </w:tcPr>
          <w:p w14:paraId="563E5509">
            <w:pPr>
              <w:widowControl/>
              <w:spacing w:line="240" w:lineRule="atLeast"/>
              <w:jc w:val="center"/>
              <w:rPr>
                <w:rFonts w:hint="eastAsia"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单价</w:t>
            </w:r>
          </w:p>
        </w:tc>
        <w:tc>
          <w:tcPr>
            <w:tcW w:w="230" w:type="pct"/>
            <w:tcBorders>
              <w:top w:val="single" w:color="auto" w:sz="4" w:space="0"/>
              <w:left w:val="nil"/>
              <w:bottom w:val="single" w:color="auto" w:sz="4" w:space="0"/>
              <w:right w:val="single" w:color="auto" w:sz="4" w:space="0"/>
            </w:tcBorders>
            <w:shd w:val="clear" w:color="auto" w:fill="auto"/>
            <w:vAlign w:val="center"/>
          </w:tcPr>
          <w:p w14:paraId="5F93184D">
            <w:pPr>
              <w:widowControl/>
              <w:spacing w:line="240" w:lineRule="atLeast"/>
              <w:jc w:val="center"/>
              <w:rPr>
                <w:rFonts w:hint="eastAsia" w:cs="宋体" w:asciiTheme="minorEastAsia" w:hAnsiTheme="minorEastAsia" w:eastAsiaTheme="minorEastAsia"/>
                <w:b/>
                <w:bCs/>
                <w:kern w:val="0"/>
                <w:szCs w:val="21"/>
                <w:lang w:eastAsia="zh-CN"/>
              </w:rPr>
            </w:pPr>
            <w:r>
              <w:rPr>
                <w:rFonts w:hint="eastAsia" w:cs="宋体" w:asciiTheme="minorEastAsia" w:hAnsiTheme="minorEastAsia" w:eastAsiaTheme="minorEastAsia"/>
                <w:b/>
                <w:bCs/>
                <w:kern w:val="0"/>
                <w:szCs w:val="21"/>
                <w:lang w:val="en-US" w:eastAsia="zh-CN"/>
              </w:rPr>
              <w:t>小计</w:t>
            </w:r>
          </w:p>
        </w:tc>
        <w:tc>
          <w:tcPr>
            <w:tcW w:w="2793" w:type="pct"/>
            <w:tcBorders>
              <w:top w:val="single" w:color="auto" w:sz="4" w:space="0"/>
              <w:left w:val="nil"/>
              <w:bottom w:val="single" w:color="auto" w:sz="4" w:space="0"/>
              <w:right w:val="single" w:color="auto" w:sz="4" w:space="0"/>
            </w:tcBorders>
            <w:shd w:val="clear" w:color="auto" w:fill="auto"/>
            <w:vAlign w:val="center"/>
          </w:tcPr>
          <w:p w14:paraId="31C6A751">
            <w:pPr>
              <w:widowControl/>
              <w:spacing w:line="240" w:lineRule="atLeast"/>
              <w:jc w:val="center"/>
              <w:rPr>
                <w:rFonts w:hint="default" w:cs="宋体" w:asciiTheme="minorEastAsia" w:hAnsiTheme="minorEastAsia" w:eastAsiaTheme="minorEastAsia"/>
                <w:b/>
                <w:bCs/>
                <w:kern w:val="0"/>
                <w:szCs w:val="21"/>
                <w:lang w:val="en-US" w:eastAsia="zh-CN"/>
              </w:rPr>
            </w:pPr>
            <w:r>
              <w:rPr>
                <w:rFonts w:hint="eastAsia" w:cs="宋体" w:asciiTheme="minorEastAsia" w:hAnsiTheme="minorEastAsia" w:eastAsiaTheme="minorEastAsia"/>
                <w:b/>
                <w:bCs/>
                <w:kern w:val="0"/>
                <w:szCs w:val="21"/>
                <w:lang w:val="en-US" w:eastAsia="zh-CN"/>
              </w:rPr>
              <w:t>参数、要求</w:t>
            </w:r>
          </w:p>
        </w:tc>
      </w:tr>
      <w:tr w14:paraId="34136671">
        <w:tblPrEx>
          <w:tblCellMar>
            <w:top w:w="0" w:type="dxa"/>
            <w:left w:w="108" w:type="dxa"/>
            <w:bottom w:w="0" w:type="dxa"/>
            <w:right w:w="108" w:type="dxa"/>
          </w:tblCellMar>
        </w:tblPrEx>
        <w:trPr>
          <w:cantSplit/>
          <w:trHeight w:val="20"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6EBB69D6">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p>
        </w:tc>
        <w:tc>
          <w:tcPr>
            <w:tcW w:w="399" w:type="pct"/>
            <w:vMerge w:val="restart"/>
            <w:tcBorders>
              <w:top w:val="single" w:color="auto" w:sz="4" w:space="0"/>
              <w:left w:val="nil"/>
              <w:right w:val="single" w:color="auto" w:sz="4" w:space="0"/>
            </w:tcBorders>
            <w:shd w:val="clear" w:color="auto" w:fill="auto"/>
            <w:vAlign w:val="center"/>
          </w:tcPr>
          <w:p w14:paraId="61A12493">
            <w:pPr>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门禁识别系统</w:t>
            </w:r>
          </w:p>
        </w:tc>
        <w:tc>
          <w:tcPr>
            <w:tcW w:w="682" w:type="pct"/>
            <w:tcBorders>
              <w:top w:val="single" w:color="auto" w:sz="4" w:space="0"/>
              <w:left w:val="nil"/>
              <w:bottom w:val="single" w:color="auto" w:sz="4" w:space="0"/>
              <w:right w:val="single" w:color="auto" w:sz="4" w:space="0"/>
            </w:tcBorders>
            <w:shd w:val="clear" w:color="auto" w:fill="auto"/>
            <w:vAlign w:val="center"/>
          </w:tcPr>
          <w:p w14:paraId="786690C6">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门禁一体机IC</w:t>
            </w:r>
          </w:p>
        </w:tc>
        <w:tc>
          <w:tcPr>
            <w:tcW w:w="181" w:type="pct"/>
            <w:tcBorders>
              <w:top w:val="single" w:color="auto" w:sz="4" w:space="0"/>
              <w:left w:val="nil"/>
              <w:bottom w:val="single" w:color="auto" w:sz="4" w:space="0"/>
              <w:right w:val="single" w:color="auto" w:sz="4" w:space="0"/>
            </w:tcBorders>
            <w:shd w:val="clear" w:color="auto" w:fill="auto"/>
            <w:vAlign w:val="center"/>
          </w:tcPr>
          <w:p w14:paraId="59604407">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台</w:t>
            </w:r>
          </w:p>
        </w:tc>
        <w:tc>
          <w:tcPr>
            <w:tcW w:w="272" w:type="pct"/>
            <w:tcBorders>
              <w:top w:val="single" w:color="auto" w:sz="4" w:space="0"/>
              <w:left w:val="nil"/>
              <w:bottom w:val="single" w:color="auto" w:sz="4" w:space="0"/>
              <w:right w:val="single" w:color="auto" w:sz="4" w:space="0"/>
            </w:tcBorders>
            <w:shd w:val="clear" w:color="auto" w:fill="auto"/>
            <w:noWrap/>
            <w:vAlign w:val="center"/>
          </w:tcPr>
          <w:p w14:paraId="2CCC48EA">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w:t>
            </w:r>
          </w:p>
        </w:tc>
        <w:tc>
          <w:tcPr>
            <w:tcW w:w="188" w:type="pct"/>
            <w:tcBorders>
              <w:top w:val="single" w:color="auto" w:sz="4" w:space="0"/>
              <w:left w:val="nil"/>
              <w:bottom w:val="single" w:color="auto" w:sz="4" w:space="0"/>
              <w:right w:val="single" w:color="auto" w:sz="4" w:space="0"/>
            </w:tcBorders>
            <w:shd w:val="clear" w:color="auto" w:fill="auto"/>
            <w:vAlign w:val="center"/>
          </w:tcPr>
          <w:p w14:paraId="0625E01B">
            <w:pPr>
              <w:widowControl/>
              <w:spacing w:line="240" w:lineRule="atLeast"/>
              <w:jc w:val="left"/>
              <w:rPr>
                <w:rFonts w:hint="eastAsia" w:cs="宋体" w:asciiTheme="minorEastAsia" w:hAnsiTheme="minorEastAsia" w:eastAsiaTheme="minorEastAsia"/>
                <w:color w:val="000000"/>
                <w:kern w:val="0"/>
                <w:szCs w:val="21"/>
              </w:rPr>
            </w:pPr>
          </w:p>
        </w:tc>
        <w:tc>
          <w:tcPr>
            <w:tcW w:w="230" w:type="pct"/>
            <w:tcBorders>
              <w:top w:val="single" w:color="auto" w:sz="4" w:space="0"/>
              <w:left w:val="nil"/>
              <w:bottom w:val="single" w:color="auto" w:sz="4" w:space="0"/>
              <w:right w:val="single" w:color="auto" w:sz="4" w:space="0"/>
            </w:tcBorders>
            <w:shd w:val="clear" w:color="auto" w:fill="auto"/>
            <w:vAlign w:val="center"/>
          </w:tcPr>
          <w:p w14:paraId="342FB370">
            <w:pPr>
              <w:widowControl/>
              <w:spacing w:line="240" w:lineRule="atLeast"/>
              <w:jc w:val="left"/>
              <w:rPr>
                <w:rFonts w:hint="eastAsia" w:cs="宋体" w:asciiTheme="minorEastAsia" w:hAnsiTheme="minorEastAsia" w:eastAsiaTheme="minorEastAsia"/>
                <w:kern w:val="0"/>
                <w:szCs w:val="21"/>
              </w:rPr>
            </w:pPr>
          </w:p>
        </w:tc>
        <w:tc>
          <w:tcPr>
            <w:tcW w:w="2793" w:type="pct"/>
            <w:tcBorders>
              <w:top w:val="single" w:color="auto" w:sz="4" w:space="0"/>
              <w:left w:val="nil"/>
              <w:bottom w:val="single" w:color="auto" w:sz="4" w:space="0"/>
              <w:right w:val="single" w:color="auto" w:sz="4" w:space="0"/>
            </w:tcBorders>
            <w:shd w:val="clear" w:color="auto" w:fill="auto"/>
            <w:vAlign w:val="center"/>
          </w:tcPr>
          <w:p w14:paraId="1D786529">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工作电压：DC9-16V</w:t>
            </w:r>
            <w:r>
              <w:rPr>
                <w:rFonts w:hint="eastAsia" w:cs="宋体" w:asciiTheme="minorEastAsia" w:hAnsiTheme="minorEastAsia" w:eastAsiaTheme="minorEastAsia"/>
                <w:color w:val="000000"/>
                <w:kern w:val="0"/>
                <w:szCs w:val="21"/>
                <w:lang w:eastAsia="zh-CN"/>
              </w:rPr>
              <w:t>；</w:t>
            </w:r>
            <w:r>
              <w:rPr>
                <w:rFonts w:hint="eastAsia" w:cs="宋体" w:asciiTheme="minorEastAsia" w:hAnsiTheme="minorEastAsia" w:eastAsiaTheme="minorEastAsia"/>
                <w:color w:val="000000"/>
                <w:kern w:val="0"/>
                <w:szCs w:val="21"/>
              </w:rPr>
              <w:t>韦根接囗：WG26/34输入输出可切换</w:t>
            </w:r>
            <w:r>
              <w:rPr>
                <w:rFonts w:hint="eastAsia" w:cs="宋体" w:asciiTheme="minorEastAsia" w:hAnsiTheme="minorEastAsia" w:eastAsiaTheme="minorEastAsia"/>
                <w:color w:val="000000"/>
                <w:kern w:val="0"/>
                <w:szCs w:val="21"/>
                <w:lang w:eastAsia="zh-CN"/>
              </w:rPr>
              <w:t>；</w:t>
            </w:r>
            <w:r>
              <w:rPr>
                <w:rFonts w:hint="eastAsia" w:cs="宋体" w:asciiTheme="minorEastAsia" w:hAnsiTheme="minorEastAsia" w:eastAsiaTheme="minorEastAsia"/>
                <w:color w:val="000000"/>
                <w:kern w:val="0"/>
                <w:szCs w:val="21"/>
              </w:rPr>
              <w:t>静态电流：&lt;30mA</w:t>
            </w:r>
            <w:r>
              <w:rPr>
                <w:rFonts w:hint="eastAsia" w:cs="宋体" w:asciiTheme="minorEastAsia" w:hAnsiTheme="minorEastAsia" w:eastAsiaTheme="minorEastAsia"/>
                <w:color w:val="000000"/>
                <w:kern w:val="0"/>
                <w:szCs w:val="21"/>
                <w:lang w:eastAsia="zh-CN"/>
              </w:rPr>
              <w:t>；</w:t>
            </w:r>
            <w:r>
              <w:rPr>
                <w:rFonts w:hint="eastAsia" w:cs="宋体" w:asciiTheme="minorEastAsia" w:hAnsiTheme="minorEastAsia" w:eastAsiaTheme="minorEastAsia"/>
                <w:color w:val="000000"/>
                <w:kern w:val="0"/>
                <w:szCs w:val="21"/>
              </w:rPr>
              <w:t>工作模式：支持常开功能</w:t>
            </w:r>
            <w:r>
              <w:rPr>
                <w:rFonts w:hint="eastAsia" w:cs="宋体" w:asciiTheme="minorEastAsia" w:hAnsiTheme="minorEastAsia" w:eastAsiaTheme="minorEastAsia"/>
                <w:color w:val="000000"/>
                <w:kern w:val="0"/>
                <w:szCs w:val="21"/>
                <w:lang w:eastAsia="zh-CN"/>
              </w:rPr>
              <w:t>；</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工作电流：&lt;100mA</w:t>
            </w:r>
            <w:r>
              <w:rPr>
                <w:rFonts w:hint="eastAsia" w:cs="宋体" w:asciiTheme="minorEastAsia" w:hAnsiTheme="minorEastAsia" w:eastAsiaTheme="minorEastAsia"/>
                <w:color w:val="000000"/>
                <w:kern w:val="0"/>
                <w:szCs w:val="21"/>
                <w:lang w:eastAsia="zh-CN"/>
              </w:rPr>
              <w:t>；</w:t>
            </w:r>
            <w:r>
              <w:rPr>
                <w:rFonts w:hint="eastAsia" w:cs="宋体" w:asciiTheme="minorEastAsia" w:hAnsiTheme="minorEastAsia" w:eastAsiaTheme="minorEastAsia"/>
                <w:color w:val="000000"/>
                <w:kern w:val="0"/>
                <w:szCs w:val="21"/>
              </w:rPr>
              <w:t>遥控频率：支持315M遥控对码</w:t>
            </w:r>
            <w:r>
              <w:rPr>
                <w:rFonts w:hint="eastAsia" w:cs="宋体" w:asciiTheme="minorEastAsia" w:hAnsiTheme="minorEastAsia" w:eastAsiaTheme="minorEastAsia"/>
                <w:color w:val="000000"/>
                <w:kern w:val="0"/>
                <w:szCs w:val="21"/>
                <w:lang w:eastAsia="zh-CN"/>
              </w:rPr>
              <w:t>；</w:t>
            </w:r>
            <w:r>
              <w:rPr>
                <w:rFonts w:hint="eastAsia" w:cs="宋体" w:asciiTheme="minorEastAsia" w:hAnsiTheme="minorEastAsia" w:eastAsiaTheme="minorEastAsia"/>
                <w:color w:val="000000"/>
                <w:kern w:val="0"/>
                <w:szCs w:val="21"/>
              </w:rPr>
              <w:t>存储容量：8000用户卡</w:t>
            </w:r>
            <w:r>
              <w:rPr>
                <w:rFonts w:hint="eastAsia" w:cs="宋体" w:asciiTheme="minorEastAsia" w:hAnsiTheme="minorEastAsia" w:eastAsiaTheme="minorEastAsia"/>
                <w:color w:val="000000"/>
                <w:kern w:val="0"/>
                <w:szCs w:val="21"/>
                <w:lang w:eastAsia="zh-CN"/>
              </w:rPr>
              <w:t>；</w:t>
            </w:r>
            <w:r>
              <w:rPr>
                <w:rFonts w:hint="eastAsia" w:cs="宋体" w:asciiTheme="minorEastAsia" w:hAnsiTheme="minorEastAsia" w:eastAsiaTheme="minorEastAsia"/>
                <w:color w:val="000000"/>
                <w:kern w:val="0"/>
                <w:szCs w:val="21"/>
              </w:rPr>
              <w:t>工作温度：-20℃-70℃</w:t>
            </w:r>
            <w:r>
              <w:rPr>
                <w:rFonts w:hint="eastAsia" w:cs="宋体" w:asciiTheme="minorEastAsia" w:hAnsiTheme="minorEastAsia" w:eastAsiaTheme="minorEastAsia"/>
                <w:color w:val="000000"/>
                <w:kern w:val="0"/>
                <w:szCs w:val="21"/>
                <w:lang w:eastAsia="zh-CN"/>
              </w:rPr>
              <w:t>；</w:t>
            </w:r>
            <w:r>
              <w:rPr>
                <w:rFonts w:hint="eastAsia" w:cs="宋体" w:asciiTheme="minorEastAsia" w:hAnsiTheme="minorEastAsia" w:eastAsiaTheme="minorEastAsia"/>
                <w:color w:val="000000"/>
                <w:kern w:val="0"/>
                <w:szCs w:val="21"/>
              </w:rPr>
              <w:t>读卡类型：ID/IC可选</w:t>
            </w:r>
            <w:r>
              <w:rPr>
                <w:rFonts w:hint="eastAsia" w:cs="宋体" w:asciiTheme="minorEastAsia" w:hAnsiTheme="minorEastAsia" w:eastAsiaTheme="minorEastAsia"/>
                <w:color w:val="000000"/>
                <w:kern w:val="0"/>
                <w:szCs w:val="21"/>
                <w:lang w:eastAsia="zh-CN"/>
              </w:rPr>
              <w:t>；</w:t>
            </w:r>
            <w:r>
              <w:rPr>
                <w:rFonts w:hint="eastAsia" w:cs="宋体" w:asciiTheme="minorEastAsia" w:hAnsiTheme="minorEastAsia" w:eastAsiaTheme="minorEastAsia"/>
                <w:color w:val="000000"/>
                <w:kern w:val="0"/>
                <w:szCs w:val="21"/>
              </w:rPr>
              <w:t>工作湿度：0-95%</w:t>
            </w:r>
            <w:r>
              <w:rPr>
                <w:rFonts w:hint="eastAsia" w:cs="宋体" w:asciiTheme="minorEastAsia" w:hAnsiTheme="minorEastAsia" w:eastAsiaTheme="minorEastAsia"/>
                <w:color w:val="000000"/>
                <w:kern w:val="0"/>
                <w:szCs w:val="21"/>
                <w:lang w:eastAsia="zh-CN"/>
              </w:rPr>
              <w:t>；</w:t>
            </w:r>
            <w:r>
              <w:rPr>
                <w:rFonts w:hint="eastAsia" w:cs="宋体" w:asciiTheme="minorEastAsia" w:hAnsiTheme="minorEastAsia" w:eastAsiaTheme="minorEastAsia"/>
                <w:color w:val="000000"/>
                <w:kern w:val="0"/>
                <w:szCs w:val="21"/>
              </w:rPr>
              <w:t>读卡距离：大于2厘米</w:t>
            </w:r>
            <w:r>
              <w:rPr>
                <w:rFonts w:hint="eastAsia" w:cs="宋体" w:asciiTheme="minorEastAsia" w:hAnsiTheme="minorEastAsia" w:eastAsiaTheme="minorEastAsia"/>
                <w:color w:val="000000"/>
                <w:kern w:val="0"/>
                <w:szCs w:val="21"/>
                <w:lang w:eastAsia="zh-CN"/>
              </w:rPr>
              <w:t>；</w:t>
            </w:r>
            <w:r>
              <w:rPr>
                <w:rFonts w:hint="eastAsia" w:cs="宋体" w:asciiTheme="minorEastAsia" w:hAnsiTheme="minorEastAsia" w:eastAsiaTheme="minorEastAsia"/>
                <w:color w:val="000000"/>
                <w:kern w:val="0"/>
                <w:szCs w:val="21"/>
              </w:rPr>
              <w:t>按键类型：全触摸</w:t>
            </w:r>
            <w:r>
              <w:rPr>
                <w:rFonts w:hint="eastAsia" w:cs="宋体" w:asciiTheme="minorEastAsia" w:hAnsiTheme="minorEastAsia" w:eastAsiaTheme="minorEastAsia"/>
                <w:color w:val="000000"/>
                <w:kern w:val="0"/>
                <w:szCs w:val="21"/>
                <w:lang w:eastAsia="zh-CN"/>
              </w:rPr>
              <w:t>；</w:t>
            </w:r>
            <w:r>
              <w:rPr>
                <w:rFonts w:hint="eastAsia" w:cs="宋体" w:asciiTheme="minorEastAsia" w:hAnsiTheme="minorEastAsia" w:eastAsiaTheme="minorEastAsia"/>
                <w:color w:val="000000"/>
                <w:kern w:val="0"/>
                <w:szCs w:val="21"/>
              </w:rPr>
              <w:t>输出模式：NO COM NC触点</w:t>
            </w:r>
            <w:r>
              <w:rPr>
                <w:rFonts w:hint="eastAsia" w:cs="宋体" w:asciiTheme="minorEastAsia" w:hAnsiTheme="minorEastAsia" w:eastAsiaTheme="minorEastAsia"/>
                <w:color w:val="000000"/>
                <w:kern w:val="0"/>
                <w:szCs w:val="21"/>
                <w:lang w:eastAsia="zh-CN"/>
              </w:rPr>
              <w:t>；</w:t>
            </w:r>
            <w:r>
              <w:rPr>
                <w:rFonts w:hint="eastAsia" w:cs="宋体" w:asciiTheme="minorEastAsia" w:hAnsiTheme="minorEastAsia" w:eastAsiaTheme="minorEastAsia"/>
                <w:color w:val="000000"/>
                <w:kern w:val="0"/>
                <w:szCs w:val="21"/>
              </w:rPr>
              <w:t>开门方式：刷卡、密码、刷卡+密码</w:t>
            </w:r>
            <w:r>
              <w:rPr>
                <w:rFonts w:hint="eastAsia" w:cs="宋体" w:asciiTheme="minorEastAsia" w:hAnsiTheme="minorEastAsia" w:eastAsiaTheme="minorEastAsia"/>
                <w:color w:val="000000"/>
                <w:kern w:val="0"/>
                <w:szCs w:val="21"/>
                <w:lang w:eastAsia="zh-CN"/>
              </w:rPr>
              <w:t>；</w:t>
            </w:r>
            <w:r>
              <w:rPr>
                <w:rFonts w:hint="eastAsia" w:cs="宋体" w:asciiTheme="minorEastAsia" w:hAnsiTheme="minorEastAsia" w:eastAsiaTheme="minorEastAsia"/>
                <w:color w:val="000000"/>
                <w:kern w:val="0"/>
                <w:szCs w:val="21"/>
              </w:rPr>
              <w:t>防水类型：表面防水/lP68全防水可选</w:t>
            </w:r>
          </w:p>
        </w:tc>
      </w:tr>
      <w:tr w14:paraId="6ED2B840">
        <w:tblPrEx>
          <w:tblCellMar>
            <w:top w:w="0" w:type="dxa"/>
            <w:left w:w="108" w:type="dxa"/>
            <w:bottom w:w="0" w:type="dxa"/>
            <w:right w:w="108" w:type="dxa"/>
          </w:tblCellMar>
        </w:tblPrEx>
        <w:trPr>
          <w:cantSplit/>
          <w:trHeight w:val="20"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2EF19F43">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p>
        </w:tc>
        <w:tc>
          <w:tcPr>
            <w:tcW w:w="399" w:type="pct"/>
            <w:vMerge w:val="continue"/>
            <w:tcBorders>
              <w:left w:val="single" w:color="auto" w:sz="4" w:space="0"/>
              <w:right w:val="single" w:color="auto" w:sz="4" w:space="0"/>
            </w:tcBorders>
            <w:shd w:val="clear" w:color="auto" w:fill="auto"/>
            <w:vAlign w:val="center"/>
          </w:tcPr>
          <w:p w14:paraId="1096E7E1">
            <w:pPr>
              <w:widowControl/>
              <w:spacing w:line="240" w:lineRule="atLeast"/>
              <w:jc w:val="left"/>
              <w:rPr>
                <w:rFonts w:hint="eastAsia" w:cs="宋体" w:asciiTheme="minorEastAsia" w:hAnsiTheme="minorEastAsia" w:eastAsiaTheme="minorEastAsia"/>
                <w:kern w:val="0"/>
                <w:szCs w:val="21"/>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016DE5F8">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开关按钮</w:t>
            </w:r>
          </w:p>
        </w:tc>
        <w:tc>
          <w:tcPr>
            <w:tcW w:w="181" w:type="pct"/>
            <w:tcBorders>
              <w:top w:val="single" w:color="auto" w:sz="4" w:space="0"/>
              <w:left w:val="nil"/>
              <w:bottom w:val="single" w:color="auto" w:sz="4" w:space="0"/>
              <w:right w:val="single" w:color="auto" w:sz="4" w:space="0"/>
            </w:tcBorders>
            <w:shd w:val="clear" w:color="auto" w:fill="auto"/>
            <w:vAlign w:val="center"/>
          </w:tcPr>
          <w:p w14:paraId="3391F1E7">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台</w:t>
            </w:r>
          </w:p>
        </w:tc>
        <w:tc>
          <w:tcPr>
            <w:tcW w:w="272" w:type="pct"/>
            <w:tcBorders>
              <w:top w:val="single" w:color="auto" w:sz="4" w:space="0"/>
              <w:left w:val="nil"/>
              <w:bottom w:val="single" w:color="auto" w:sz="4" w:space="0"/>
              <w:right w:val="single" w:color="auto" w:sz="4" w:space="0"/>
            </w:tcBorders>
            <w:shd w:val="clear" w:color="auto" w:fill="auto"/>
            <w:noWrap/>
            <w:vAlign w:val="center"/>
          </w:tcPr>
          <w:p w14:paraId="79A40ECD">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w:t>
            </w:r>
          </w:p>
        </w:tc>
        <w:tc>
          <w:tcPr>
            <w:tcW w:w="188" w:type="pct"/>
            <w:tcBorders>
              <w:top w:val="single" w:color="auto" w:sz="4" w:space="0"/>
              <w:left w:val="nil"/>
              <w:bottom w:val="single" w:color="auto" w:sz="4" w:space="0"/>
              <w:right w:val="single" w:color="auto" w:sz="4" w:space="0"/>
            </w:tcBorders>
            <w:shd w:val="clear" w:color="auto" w:fill="auto"/>
            <w:vAlign w:val="center"/>
          </w:tcPr>
          <w:p w14:paraId="65F4BCD3">
            <w:pPr>
              <w:widowControl/>
              <w:spacing w:line="240" w:lineRule="atLeast"/>
              <w:jc w:val="left"/>
              <w:rPr>
                <w:rFonts w:hint="eastAsia" w:cs="宋体" w:asciiTheme="minorEastAsia" w:hAnsiTheme="minorEastAsia" w:eastAsiaTheme="minorEastAsia"/>
                <w:color w:val="000000"/>
                <w:kern w:val="0"/>
                <w:szCs w:val="21"/>
              </w:rPr>
            </w:pPr>
          </w:p>
        </w:tc>
        <w:tc>
          <w:tcPr>
            <w:tcW w:w="230" w:type="pct"/>
            <w:tcBorders>
              <w:top w:val="single" w:color="auto" w:sz="4" w:space="0"/>
              <w:left w:val="nil"/>
              <w:bottom w:val="single" w:color="auto" w:sz="4" w:space="0"/>
              <w:right w:val="single" w:color="auto" w:sz="4" w:space="0"/>
            </w:tcBorders>
            <w:shd w:val="clear" w:color="auto" w:fill="auto"/>
            <w:vAlign w:val="center"/>
          </w:tcPr>
          <w:p w14:paraId="2AD9CD2F">
            <w:pPr>
              <w:widowControl/>
              <w:spacing w:line="240" w:lineRule="atLeast"/>
              <w:jc w:val="left"/>
              <w:rPr>
                <w:rFonts w:hint="eastAsia" w:cs="宋体" w:asciiTheme="minorEastAsia" w:hAnsiTheme="minorEastAsia" w:eastAsiaTheme="minorEastAsia"/>
                <w:color w:val="000000"/>
                <w:kern w:val="0"/>
                <w:szCs w:val="21"/>
              </w:rPr>
            </w:pPr>
          </w:p>
        </w:tc>
        <w:tc>
          <w:tcPr>
            <w:tcW w:w="2793" w:type="pct"/>
            <w:tcBorders>
              <w:top w:val="single" w:color="auto" w:sz="4" w:space="0"/>
              <w:left w:val="nil"/>
              <w:bottom w:val="single" w:color="auto" w:sz="4" w:space="0"/>
              <w:right w:val="single" w:color="auto" w:sz="4" w:space="0"/>
            </w:tcBorders>
            <w:shd w:val="clear" w:color="auto" w:fill="auto"/>
            <w:vAlign w:val="center"/>
          </w:tcPr>
          <w:p w14:paraId="4AF10152">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1、尺寸：长86x宽86(mm)；</w:t>
            </w:r>
            <w:r>
              <w:rPr>
                <w:rFonts w:hint="eastAsia" w:cs="宋体" w:asciiTheme="minorEastAsia" w:hAnsiTheme="minorEastAsia" w:eastAsiaTheme="minorEastAsia"/>
                <w:color w:val="000000"/>
                <w:kern w:val="0"/>
                <w:szCs w:val="21"/>
              </w:rPr>
              <w:br w:type="page"/>
            </w:r>
            <w:r>
              <w:rPr>
                <w:rFonts w:hint="eastAsia" w:cs="宋体" w:asciiTheme="minorEastAsia" w:hAnsiTheme="minorEastAsia" w:eastAsiaTheme="minorEastAsia"/>
                <w:color w:val="000000"/>
                <w:kern w:val="0"/>
                <w:szCs w:val="21"/>
              </w:rPr>
              <w:t>2、结构：塑料面板；</w:t>
            </w:r>
            <w:r>
              <w:rPr>
                <w:rFonts w:hint="eastAsia" w:cs="宋体" w:asciiTheme="minorEastAsia" w:hAnsiTheme="minorEastAsia" w:eastAsiaTheme="minorEastAsia"/>
                <w:color w:val="000000"/>
                <w:kern w:val="0"/>
                <w:szCs w:val="21"/>
              </w:rPr>
              <w:br w:type="page"/>
            </w:r>
            <w:r>
              <w:rPr>
                <w:rFonts w:hint="eastAsia" w:cs="宋体" w:asciiTheme="minorEastAsia" w:hAnsiTheme="minorEastAsia" w:eastAsiaTheme="minorEastAsia"/>
                <w:color w:val="000000"/>
                <w:kern w:val="0"/>
                <w:szCs w:val="21"/>
              </w:rPr>
              <w:t>3、性能：最大耐电流1.25A 电压250v；</w:t>
            </w:r>
            <w:r>
              <w:rPr>
                <w:rFonts w:hint="eastAsia" w:cs="宋体" w:asciiTheme="minorEastAsia" w:hAnsiTheme="minorEastAsia" w:eastAsiaTheme="minorEastAsia"/>
                <w:color w:val="000000"/>
                <w:kern w:val="0"/>
                <w:szCs w:val="21"/>
              </w:rPr>
              <w:br w:type="page"/>
            </w:r>
            <w:r>
              <w:rPr>
                <w:rFonts w:hint="eastAsia" w:cs="宋体" w:asciiTheme="minorEastAsia" w:hAnsiTheme="minorEastAsia" w:eastAsiaTheme="minorEastAsia"/>
                <w:color w:val="000000"/>
                <w:kern w:val="0"/>
                <w:szCs w:val="21"/>
              </w:rPr>
              <w:t>4、输出：常开；</w:t>
            </w:r>
            <w:r>
              <w:rPr>
                <w:rFonts w:hint="eastAsia" w:cs="宋体" w:asciiTheme="minorEastAsia" w:hAnsiTheme="minorEastAsia" w:eastAsiaTheme="minorEastAsia"/>
                <w:color w:val="000000"/>
                <w:kern w:val="0"/>
                <w:szCs w:val="21"/>
              </w:rPr>
              <w:br w:type="page"/>
            </w:r>
            <w:r>
              <w:rPr>
                <w:rFonts w:hint="eastAsia" w:cs="宋体" w:asciiTheme="minorEastAsia" w:hAnsiTheme="minorEastAsia" w:eastAsiaTheme="minorEastAsia"/>
                <w:color w:val="000000"/>
                <w:kern w:val="0"/>
                <w:szCs w:val="21"/>
              </w:rPr>
              <w:t>5、类型：适合埋入式电器盒使用；</w:t>
            </w:r>
            <w:r>
              <w:rPr>
                <w:rFonts w:hint="eastAsia" w:cs="宋体" w:asciiTheme="minorEastAsia" w:hAnsiTheme="minorEastAsia" w:eastAsiaTheme="minorEastAsia"/>
                <w:color w:val="000000"/>
                <w:kern w:val="0"/>
                <w:szCs w:val="21"/>
              </w:rPr>
              <w:br w:type="page"/>
            </w:r>
            <w:r>
              <w:rPr>
                <w:rFonts w:hint="eastAsia" w:cs="宋体" w:asciiTheme="minorEastAsia" w:hAnsiTheme="minorEastAsia" w:eastAsiaTheme="minorEastAsia"/>
                <w:color w:val="000000"/>
                <w:kern w:val="0"/>
                <w:szCs w:val="21"/>
              </w:rPr>
              <w:t>6、重量：0.07kg。</w:t>
            </w:r>
          </w:p>
        </w:tc>
      </w:tr>
      <w:tr w14:paraId="6F608E84">
        <w:tblPrEx>
          <w:tblCellMar>
            <w:top w:w="0" w:type="dxa"/>
            <w:left w:w="108" w:type="dxa"/>
            <w:bottom w:w="0" w:type="dxa"/>
            <w:right w:w="108" w:type="dxa"/>
          </w:tblCellMar>
        </w:tblPrEx>
        <w:trPr>
          <w:cantSplit/>
          <w:trHeight w:val="20"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6D27AB31">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3</w:t>
            </w:r>
          </w:p>
        </w:tc>
        <w:tc>
          <w:tcPr>
            <w:tcW w:w="399" w:type="pct"/>
            <w:vMerge w:val="continue"/>
            <w:tcBorders>
              <w:left w:val="single" w:color="auto" w:sz="4" w:space="0"/>
              <w:right w:val="single" w:color="auto" w:sz="4" w:space="0"/>
            </w:tcBorders>
            <w:vAlign w:val="center"/>
          </w:tcPr>
          <w:p w14:paraId="7700EA04">
            <w:pPr>
              <w:widowControl/>
              <w:spacing w:line="240" w:lineRule="atLeast"/>
              <w:jc w:val="left"/>
              <w:rPr>
                <w:rFonts w:cs="宋体" w:asciiTheme="minorEastAsia" w:hAnsiTheme="minorEastAsia" w:eastAsiaTheme="minorEastAsia"/>
                <w:kern w:val="0"/>
                <w:szCs w:val="21"/>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471803EE">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门禁开关电源</w:t>
            </w:r>
          </w:p>
        </w:tc>
        <w:tc>
          <w:tcPr>
            <w:tcW w:w="181" w:type="pct"/>
            <w:tcBorders>
              <w:top w:val="single" w:color="auto" w:sz="4" w:space="0"/>
              <w:left w:val="nil"/>
              <w:bottom w:val="single" w:color="auto" w:sz="4" w:space="0"/>
              <w:right w:val="single" w:color="auto" w:sz="4" w:space="0"/>
            </w:tcBorders>
            <w:shd w:val="clear" w:color="auto" w:fill="auto"/>
            <w:vAlign w:val="center"/>
          </w:tcPr>
          <w:p w14:paraId="5DEB15BD">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台</w:t>
            </w:r>
          </w:p>
        </w:tc>
        <w:tc>
          <w:tcPr>
            <w:tcW w:w="272" w:type="pct"/>
            <w:tcBorders>
              <w:top w:val="single" w:color="auto" w:sz="4" w:space="0"/>
              <w:left w:val="nil"/>
              <w:bottom w:val="single" w:color="auto" w:sz="4" w:space="0"/>
              <w:right w:val="single" w:color="auto" w:sz="4" w:space="0"/>
            </w:tcBorders>
            <w:shd w:val="clear" w:color="auto" w:fill="auto"/>
            <w:noWrap/>
            <w:vAlign w:val="center"/>
          </w:tcPr>
          <w:p w14:paraId="0E9DAAC4">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w:t>
            </w:r>
          </w:p>
        </w:tc>
        <w:tc>
          <w:tcPr>
            <w:tcW w:w="188" w:type="pct"/>
            <w:tcBorders>
              <w:top w:val="single" w:color="auto" w:sz="4" w:space="0"/>
              <w:left w:val="nil"/>
              <w:bottom w:val="single" w:color="auto" w:sz="4" w:space="0"/>
              <w:right w:val="single" w:color="auto" w:sz="4" w:space="0"/>
            </w:tcBorders>
            <w:shd w:val="clear" w:color="auto" w:fill="auto"/>
            <w:vAlign w:val="center"/>
          </w:tcPr>
          <w:p w14:paraId="441C0E7E">
            <w:pPr>
              <w:widowControl/>
              <w:spacing w:line="240" w:lineRule="atLeast"/>
              <w:jc w:val="left"/>
              <w:rPr>
                <w:rFonts w:hint="eastAsia" w:cs="宋体" w:asciiTheme="minorEastAsia" w:hAnsiTheme="minorEastAsia" w:eastAsiaTheme="minorEastAsia"/>
                <w:color w:val="000000"/>
                <w:kern w:val="0"/>
                <w:szCs w:val="21"/>
              </w:rPr>
            </w:pPr>
          </w:p>
        </w:tc>
        <w:tc>
          <w:tcPr>
            <w:tcW w:w="230" w:type="pct"/>
            <w:tcBorders>
              <w:top w:val="single" w:color="auto" w:sz="4" w:space="0"/>
              <w:left w:val="nil"/>
              <w:bottom w:val="single" w:color="auto" w:sz="4" w:space="0"/>
              <w:right w:val="single" w:color="auto" w:sz="4" w:space="0"/>
            </w:tcBorders>
            <w:shd w:val="clear" w:color="auto" w:fill="auto"/>
            <w:vAlign w:val="center"/>
          </w:tcPr>
          <w:p w14:paraId="3349D192">
            <w:pPr>
              <w:widowControl/>
              <w:spacing w:line="240" w:lineRule="atLeast"/>
              <w:jc w:val="left"/>
              <w:rPr>
                <w:rFonts w:hint="eastAsia" w:cs="宋体" w:asciiTheme="minorEastAsia" w:hAnsiTheme="minorEastAsia" w:eastAsiaTheme="minorEastAsia"/>
                <w:color w:val="000000"/>
                <w:kern w:val="0"/>
                <w:szCs w:val="21"/>
              </w:rPr>
            </w:pPr>
          </w:p>
        </w:tc>
        <w:tc>
          <w:tcPr>
            <w:tcW w:w="2793" w:type="pct"/>
            <w:tcBorders>
              <w:top w:val="single" w:color="auto" w:sz="4" w:space="0"/>
              <w:left w:val="nil"/>
              <w:bottom w:val="single" w:color="auto" w:sz="4" w:space="0"/>
              <w:right w:val="single" w:color="auto" w:sz="4" w:space="0"/>
            </w:tcBorders>
            <w:shd w:val="clear" w:color="auto" w:fill="auto"/>
            <w:vAlign w:val="center"/>
          </w:tcPr>
          <w:p w14:paraId="187CED3A">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门禁专用电源．标准输出12V/3A。适合指纹门禁与卡类门禁安装。</w:t>
            </w:r>
          </w:p>
        </w:tc>
      </w:tr>
      <w:tr w14:paraId="16EF2316">
        <w:tblPrEx>
          <w:tblCellMar>
            <w:top w:w="0" w:type="dxa"/>
            <w:left w:w="108" w:type="dxa"/>
            <w:bottom w:w="0" w:type="dxa"/>
            <w:right w:w="108" w:type="dxa"/>
          </w:tblCellMar>
        </w:tblPrEx>
        <w:trPr>
          <w:cantSplit/>
          <w:trHeight w:val="20"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753DA9D0">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p>
        </w:tc>
        <w:tc>
          <w:tcPr>
            <w:tcW w:w="399" w:type="pct"/>
            <w:vMerge w:val="continue"/>
            <w:tcBorders>
              <w:left w:val="single" w:color="auto" w:sz="4" w:space="0"/>
              <w:right w:val="single" w:color="auto" w:sz="4" w:space="0"/>
            </w:tcBorders>
            <w:vAlign w:val="center"/>
          </w:tcPr>
          <w:p w14:paraId="4B4F171D">
            <w:pPr>
              <w:widowControl/>
              <w:spacing w:line="240" w:lineRule="atLeast"/>
              <w:jc w:val="left"/>
              <w:rPr>
                <w:rFonts w:cs="宋体" w:asciiTheme="minorEastAsia" w:hAnsiTheme="minorEastAsia" w:eastAsiaTheme="minorEastAsia"/>
                <w:kern w:val="0"/>
                <w:szCs w:val="21"/>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09160286">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磁力锁</w:t>
            </w:r>
          </w:p>
        </w:tc>
        <w:tc>
          <w:tcPr>
            <w:tcW w:w="181" w:type="pct"/>
            <w:tcBorders>
              <w:top w:val="single" w:color="auto" w:sz="4" w:space="0"/>
              <w:left w:val="nil"/>
              <w:bottom w:val="single" w:color="auto" w:sz="4" w:space="0"/>
              <w:right w:val="single" w:color="auto" w:sz="4" w:space="0"/>
            </w:tcBorders>
            <w:shd w:val="clear" w:color="auto" w:fill="auto"/>
            <w:vAlign w:val="center"/>
          </w:tcPr>
          <w:p w14:paraId="0284D593">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套</w:t>
            </w:r>
          </w:p>
        </w:tc>
        <w:tc>
          <w:tcPr>
            <w:tcW w:w="272" w:type="pct"/>
            <w:tcBorders>
              <w:top w:val="single" w:color="auto" w:sz="4" w:space="0"/>
              <w:left w:val="nil"/>
              <w:bottom w:val="single" w:color="auto" w:sz="4" w:space="0"/>
              <w:right w:val="single" w:color="auto" w:sz="4" w:space="0"/>
            </w:tcBorders>
            <w:shd w:val="clear" w:color="auto" w:fill="auto"/>
            <w:noWrap/>
            <w:vAlign w:val="center"/>
          </w:tcPr>
          <w:p w14:paraId="416C57A0">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w:t>
            </w:r>
          </w:p>
        </w:tc>
        <w:tc>
          <w:tcPr>
            <w:tcW w:w="188" w:type="pct"/>
            <w:tcBorders>
              <w:top w:val="single" w:color="auto" w:sz="4" w:space="0"/>
              <w:left w:val="nil"/>
              <w:bottom w:val="single" w:color="auto" w:sz="4" w:space="0"/>
              <w:right w:val="single" w:color="auto" w:sz="4" w:space="0"/>
            </w:tcBorders>
            <w:shd w:val="clear" w:color="auto" w:fill="auto"/>
            <w:vAlign w:val="center"/>
          </w:tcPr>
          <w:p w14:paraId="4F62286E">
            <w:pPr>
              <w:widowControl/>
              <w:spacing w:line="240" w:lineRule="atLeast"/>
              <w:jc w:val="left"/>
              <w:rPr>
                <w:rFonts w:hint="eastAsia" w:cs="宋体" w:asciiTheme="minorEastAsia" w:hAnsiTheme="minorEastAsia" w:eastAsiaTheme="minorEastAsia"/>
                <w:color w:val="000000"/>
                <w:kern w:val="0"/>
                <w:szCs w:val="21"/>
              </w:rPr>
            </w:pPr>
          </w:p>
        </w:tc>
        <w:tc>
          <w:tcPr>
            <w:tcW w:w="230" w:type="pct"/>
            <w:tcBorders>
              <w:top w:val="single" w:color="auto" w:sz="4" w:space="0"/>
              <w:left w:val="nil"/>
              <w:bottom w:val="single" w:color="auto" w:sz="4" w:space="0"/>
              <w:right w:val="single" w:color="auto" w:sz="4" w:space="0"/>
            </w:tcBorders>
            <w:shd w:val="clear" w:color="auto" w:fill="auto"/>
            <w:vAlign w:val="center"/>
          </w:tcPr>
          <w:p w14:paraId="0C0BBB24">
            <w:pPr>
              <w:widowControl/>
              <w:spacing w:line="240" w:lineRule="atLeast"/>
              <w:jc w:val="left"/>
              <w:rPr>
                <w:rFonts w:hint="eastAsia" w:cs="宋体" w:asciiTheme="minorEastAsia" w:hAnsiTheme="minorEastAsia" w:eastAsiaTheme="minorEastAsia"/>
                <w:kern w:val="0"/>
                <w:szCs w:val="21"/>
              </w:rPr>
            </w:pPr>
          </w:p>
        </w:tc>
        <w:tc>
          <w:tcPr>
            <w:tcW w:w="2793" w:type="pct"/>
            <w:tcBorders>
              <w:top w:val="single" w:color="auto" w:sz="4" w:space="0"/>
              <w:left w:val="nil"/>
              <w:bottom w:val="single" w:color="auto" w:sz="4" w:space="0"/>
              <w:right w:val="single" w:color="auto" w:sz="4" w:space="0"/>
            </w:tcBorders>
            <w:shd w:val="clear" w:color="auto" w:fill="auto"/>
            <w:vAlign w:val="center"/>
          </w:tcPr>
          <w:p w14:paraId="294F89B8">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明装单门磁力锁；主体：250×48×29mm，重量：1.9公斤；抗拉力：280公斤，带指示灯；输入电压：DC12V、DC24；消耗电流：12V/480mA、24V/240mA</w:t>
            </w:r>
          </w:p>
        </w:tc>
      </w:tr>
      <w:tr w14:paraId="644EEE17">
        <w:tblPrEx>
          <w:tblCellMar>
            <w:top w:w="0" w:type="dxa"/>
            <w:left w:w="108" w:type="dxa"/>
            <w:bottom w:w="0" w:type="dxa"/>
            <w:right w:w="108" w:type="dxa"/>
          </w:tblCellMar>
        </w:tblPrEx>
        <w:trPr>
          <w:cantSplit/>
          <w:trHeight w:val="20"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06DE95AB">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5</w:t>
            </w:r>
          </w:p>
        </w:tc>
        <w:tc>
          <w:tcPr>
            <w:tcW w:w="399" w:type="pct"/>
            <w:vMerge w:val="continue"/>
            <w:tcBorders>
              <w:left w:val="single" w:color="auto" w:sz="4" w:space="0"/>
              <w:right w:val="single" w:color="auto" w:sz="4" w:space="0"/>
            </w:tcBorders>
            <w:vAlign w:val="center"/>
          </w:tcPr>
          <w:p w14:paraId="6A25C962">
            <w:pPr>
              <w:widowControl/>
              <w:spacing w:line="240" w:lineRule="atLeast"/>
              <w:jc w:val="left"/>
              <w:rPr>
                <w:rFonts w:cs="宋体" w:asciiTheme="minorEastAsia" w:hAnsiTheme="minorEastAsia" w:eastAsiaTheme="minorEastAsia"/>
                <w:kern w:val="0"/>
                <w:szCs w:val="21"/>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39E25F94">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磁力锁支架LZ混合型</w:t>
            </w:r>
          </w:p>
        </w:tc>
        <w:tc>
          <w:tcPr>
            <w:tcW w:w="181" w:type="pct"/>
            <w:tcBorders>
              <w:top w:val="single" w:color="auto" w:sz="4" w:space="0"/>
              <w:left w:val="nil"/>
              <w:bottom w:val="single" w:color="auto" w:sz="4" w:space="0"/>
              <w:right w:val="single" w:color="auto" w:sz="4" w:space="0"/>
            </w:tcBorders>
            <w:shd w:val="clear" w:color="auto" w:fill="auto"/>
            <w:vAlign w:val="center"/>
          </w:tcPr>
          <w:p w14:paraId="173E2624">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套</w:t>
            </w:r>
          </w:p>
        </w:tc>
        <w:tc>
          <w:tcPr>
            <w:tcW w:w="272" w:type="pct"/>
            <w:tcBorders>
              <w:top w:val="single" w:color="auto" w:sz="4" w:space="0"/>
              <w:left w:val="nil"/>
              <w:bottom w:val="single" w:color="auto" w:sz="4" w:space="0"/>
              <w:right w:val="single" w:color="auto" w:sz="4" w:space="0"/>
            </w:tcBorders>
            <w:shd w:val="clear" w:color="auto" w:fill="auto"/>
            <w:noWrap/>
            <w:vAlign w:val="center"/>
          </w:tcPr>
          <w:p w14:paraId="172842EF">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w:t>
            </w:r>
          </w:p>
        </w:tc>
        <w:tc>
          <w:tcPr>
            <w:tcW w:w="188" w:type="pct"/>
            <w:tcBorders>
              <w:top w:val="single" w:color="auto" w:sz="4" w:space="0"/>
              <w:left w:val="nil"/>
              <w:bottom w:val="single" w:color="auto" w:sz="4" w:space="0"/>
              <w:right w:val="single" w:color="auto" w:sz="4" w:space="0"/>
            </w:tcBorders>
            <w:shd w:val="clear" w:color="auto" w:fill="auto"/>
            <w:vAlign w:val="center"/>
          </w:tcPr>
          <w:p w14:paraId="41A4DD80">
            <w:pPr>
              <w:widowControl/>
              <w:spacing w:line="240" w:lineRule="atLeast"/>
              <w:jc w:val="left"/>
              <w:rPr>
                <w:rFonts w:hint="eastAsia" w:cs="宋体" w:asciiTheme="minorEastAsia" w:hAnsiTheme="minorEastAsia" w:eastAsiaTheme="minorEastAsia"/>
                <w:color w:val="000000"/>
                <w:kern w:val="0"/>
                <w:szCs w:val="21"/>
              </w:rPr>
            </w:pPr>
          </w:p>
        </w:tc>
        <w:tc>
          <w:tcPr>
            <w:tcW w:w="230" w:type="pct"/>
            <w:tcBorders>
              <w:top w:val="single" w:color="auto" w:sz="4" w:space="0"/>
              <w:left w:val="nil"/>
              <w:bottom w:val="single" w:color="auto" w:sz="4" w:space="0"/>
              <w:right w:val="single" w:color="auto" w:sz="4" w:space="0"/>
            </w:tcBorders>
            <w:shd w:val="clear" w:color="auto" w:fill="auto"/>
            <w:vAlign w:val="center"/>
          </w:tcPr>
          <w:p w14:paraId="2FE463C0">
            <w:pPr>
              <w:widowControl/>
              <w:spacing w:line="240" w:lineRule="atLeast"/>
              <w:jc w:val="left"/>
              <w:rPr>
                <w:rFonts w:hint="eastAsia" w:cs="宋体" w:asciiTheme="minorEastAsia" w:hAnsiTheme="minorEastAsia" w:eastAsiaTheme="minorEastAsia"/>
                <w:kern w:val="0"/>
                <w:szCs w:val="21"/>
              </w:rPr>
            </w:pPr>
          </w:p>
        </w:tc>
        <w:tc>
          <w:tcPr>
            <w:tcW w:w="2793" w:type="pct"/>
            <w:tcBorders>
              <w:top w:val="single" w:color="auto" w:sz="4" w:space="0"/>
              <w:left w:val="nil"/>
              <w:bottom w:val="single" w:color="auto" w:sz="4" w:space="0"/>
              <w:right w:val="single" w:color="auto" w:sz="4" w:space="0"/>
            </w:tcBorders>
            <w:shd w:val="clear" w:color="auto" w:fill="auto"/>
            <w:vAlign w:val="center"/>
          </w:tcPr>
          <w:p w14:paraId="5057816C">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300铁块支架、磁力锁支架LZ混合型</w:t>
            </w:r>
          </w:p>
        </w:tc>
      </w:tr>
      <w:tr w14:paraId="1C8076DA">
        <w:tblPrEx>
          <w:tblCellMar>
            <w:top w:w="0" w:type="dxa"/>
            <w:left w:w="108" w:type="dxa"/>
            <w:bottom w:w="0" w:type="dxa"/>
            <w:right w:w="108" w:type="dxa"/>
          </w:tblCellMar>
        </w:tblPrEx>
        <w:trPr>
          <w:cantSplit/>
          <w:trHeight w:val="20"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75F5B1FA">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6</w:t>
            </w:r>
          </w:p>
        </w:tc>
        <w:tc>
          <w:tcPr>
            <w:tcW w:w="399" w:type="pct"/>
            <w:vMerge w:val="continue"/>
            <w:tcBorders>
              <w:left w:val="single" w:color="auto" w:sz="4" w:space="0"/>
              <w:right w:val="single" w:color="auto" w:sz="4" w:space="0"/>
            </w:tcBorders>
            <w:vAlign w:val="center"/>
          </w:tcPr>
          <w:p w14:paraId="1330837F">
            <w:pPr>
              <w:widowControl/>
              <w:spacing w:line="240" w:lineRule="atLeast"/>
              <w:jc w:val="left"/>
              <w:rPr>
                <w:rFonts w:cs="宋体" w:asciiTheme="minorEastAsia" w:hAnsiTheme="minorEastAsia" w:eastAsiaTheme="minorEastAsia"/>
                <w:kern w:val="0"/>
                <w:szCs w:val="21"/>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41F1EB5E">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IC卡</w:t>
            </w:r>
          </w:p>
        </w:tc>
        <w:tc>
          <w:tcPr>
            <w:tcW w:w="181" w:type="pct"/>
            <w:tcBorders>
              <w:top w:val="single" w:color="auto" w:sz="4" w:space="0"/>
              <w:left w:val="nil"/>
              <w:bottom w:val="single" w:color="auto" w:sz="4" w:space="0"/>
              <w:right w:val="single" w:color="auto" w:sz="4" w:space="0"/>
            </w:tcBorders>
            <w:shd w:val="clear" w:color="auto" w:fill="auto"/>
            <w:vAlign w:val="center"/>
          </w:tcPr>
          <w:p w14:paraId="37153069">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张</w:t>
            </w:r>
          </w:p>
        </w:tc>
        <w:tc>
          <w:tcPr>
            <w:tcW w:w="272" w:type="pct"/>
            <w:tcBorders>
              <w:top w:val="single" w:color="auto" w:sz="4" w:space="0"/>
              <w:left w:val="nil"/>
              <w:bottom w:val="single" w:color="auto" w:sz="4" w:space="0"/>
              <w:right w:val="single" w:color="auto" w:sz="4" w:space="0"/>
            </w:tcBorders>
            <w:shd w:val="clear" w:color="auto" w:fill="auto"/>
            <w:noWrap/>
            <w:vAlign w:val="center"/>
          </w:tcPr>
          <w:p w14:paraId="6E85A8BE">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w:t>
            </w:r>
          </w:p>
        </w:tc>
        <w:tc>
          <w:tcPr>
            <w:tcW w:w="188" w:type="pct"/>
            <w:tcBorders>
              <w:top w:val="single" w:color="auto" w:sz="4" w:space="0"/>
              <w:left w:val="nil"/>
              <w:bottom w:val="single" w:color="auto" w:sz="4" w:space="0"/>
              <w:right w:val="single" w:color="auto" w:sz="4" w:space="0"/>
            </w:tcBorders>
            <w:shd w:val="clear" w:color="auto" w:fill="auto"/>
            <w:vAlign w:val="center"/>
          </w:tcPr>
          <w:p w14:paraId="2DBAB2D0">
            <w:pPr>
              <w:widowControl/>
              <w:spacing w:line="240" w:lineRule="atLeast"/>
              <w:jc w:val="left"/>
              <w:rPr>
                <w:rFonts w:hint="eastAsia" w:cs="宋体" w:asciiTheme="minorEastAsia" w:hAnsiTheme="minorEastAsia" w:eastAsiaTheme="minorEastAsia"/>
                <w:color w:val="000000"/>
                <w:kern w:val="0"/>
                <w:szCs w:val="21"/>
              </w:rPr>
            </w:pPr>
          </w:p>
        </w:tc>
        <w:tc>
          <w:tcPr>
            <w:tcW w:w="230" w:type="pct"/>
            <w:tcBorders>
              <w:top w:val="single" w:color="auto" w:sz="4" w:space="0"/>
              <w:left w:val="nil"/>
              <w:bottom w:val="single" w:color="auto" w:sz="4" w:space="0"/>
              <w:right w:val="single" w:color="auto" w:sz="4" w:space="0"/>
            </w:tcBorders>
            <w:shd w:val="clear" w:color="auto" w:fill="auto"/>
            <w:vAlign w:val="center"/>
          </w:tcPr>
          <w:p w14:paraId="7FABC910">
            <w:pPr>
              <w:widowControl/>
              <w:spacing w:line="240" w:lineRule="atLeast"/>
              <w:jc w:val="left"/>
              <w:rPr>
                <w:rFonts w:hint="eastAsia" w:cs="宋体" w:asciiTheme="minorEastAsia" w:hAnsiTheme="minorEastAsia" w:eastAsiaTheme="minorEastAsia"/>
                <w:kern w:val="0"/>
                <w:szCs w:val="21"/>
              </w:rPr>
            </w:pPr>
          </w:p>
        </w:tc>
        <w:tc>
          <w:tcPr>
            <w:tcW w:w="2793" w:type="pct"/>
            <w:tcBorders>
              <w:top w:val="single" w:color="auto" w:sz="4" w:space="0"/>
              <w:left w:val="nil"/>
              <w:bottom w:val="single" w:color="auto" w:sz="4" w:space="0"/>
              <w:right w:val="single" w:color="auto" w:sz="4" w:space="0"/>
            </w:tcBorders>
            <w:shd w:val="clear" w:color="auto" w:fill="auto"/>
            <w:vAlign w:val="center"/>
          </w:tcPr>
          <w:p w14:paraId="24714070">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白卡</w:t>
            </w:r>
          </w:p>
        </w:tc>
      </w:tr>
      <w:tr w14:paraId="330C349A">
        <w:tblPrEx>
          <w:tblCellMar>
            <w:top w:w="0" w:type="dxa"/>
            <w:left w:w="108" w:type="dxa"/>
            <w:bottom w:w="0" w:type="dxa"/>
            <w:right w:w="108" w:type="dxa"/>
          </w:tblCellMar>
        </w:tblPrEx>
        <w:trPr>
          <w:cantSplit/>
          <w:trHeight w:val="20"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2506C55A">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7</w:t>
            </w:r>
          </w:p>
        </w:tc>
        <w:tc>
          <w:tcPr>
            <w:tcW w:w="399" w:type="pct"/>
            <w:vMerge w:val="continue"/>
            <w:tcBorders>
              <w:left w:val="single" w:color="auto" w:sz="4" w:space="0"/>
              <w:right w:val="single" w:color="auto" w:sz="4" w:space="0"/>
            </w:tcBorders>
            <w:vAlign w:val="center"/>
          </w:tcPr>
          <w:p w14:paraId="71F271A7">
            <w:pPr>
              <w:widowControl/>
              <w:spacing w:line="240" w:lineRule="atLeast"/>
              <w:jc w:val="left"/>
              <w:rPr>
                <w:rFonts w:cs="宋体" w:asciiTheme="minorEastAsia" w:hAnsiTheme="minorEastAsia" w:eastAsiaTheme="minorEastAsia"/>
                <w:kern w:val="0"/>
                <w:szCs w:val="21"/>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4059FEB4">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电源线</w:t>
            </w:r>
          </w:p>
        </w:tc>
        <w:tc>
          <w:tcPr>
            <w:tcW w:w="181" w:type="pct"/>
            <w:tcBorders>
              <w:top w:val="single" w:color="auto" w:sz="4" w:space="0"/>
              <w:left w:val="nil"/>
              <w:bottom w:val="single" w:color="auto" w:sz="4" w:space="0"/>
              <w:right w:val="single" w:color="auto" w:sz="4" w:space="0"/>
            </w:tcBorders>
            <w:shd w:val="clear" w:color="auto" w:fill="auto"/>
            <w:vAlign w:val="center"/>
          </w:tcPr>
          <w:p w14:paraId="702FCC21">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米</w:t>
            </w:r>
          </w:p>
        </w:tc>
        <w:tc>
          <w:tcPr>
            <w:tcW w:w="272" w:type="pct"/>
            <w:tcBorders>
              <w:top w:val="single" w:color="auto" w:sz="4" w:space="0"/>
              <w:left w:val="nil"/>
              <w:bottom w:val="single" w:color="auto" w:sz="4" w:space="0"/>
              <w:right w:val="single" w:color="auto" w:sz="4" w:space="0"/>
            </w:tcBorders>
            <w:shd w:val="clear" w:color="auto" w:fill="auto"/>
            <w:noWrap/>
            <w:vAlign w:val="center"/>
          </w:tcPr>
          <w:p w14:paraId="0D49B756">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100</w:t>
            </w:r>
          </w:p>
        </w:tc>
        <w:tc>
          <w:tcPr>
            <w:tcW w:w="188" w:type="pct"/>
            <w:tcBorders>
              <w:top w:val="single" w:color="auto" w:sz="4" w:space="0"/>
              <w:left w:val="nil"/>
              <w:bottom w:val="single" w:color="auto" w:sz="4" w:space="0"/>
              <w:right w:val="single" w:color="auto" w:sz="4" w:space="0"/>
            </w:tcBorders>
            <w:shd w:val="clear" w:color="auto" w:fill="auto"/>
            <w:vAlign w:val="center"/>
          </w:tcPr>
          <w:p w14:paraId="63C14642">
            <w:pPr>
              <w:widowControl/>
              <w:spacing w:line="240" w:lineRule="atLeast"/>
              <w:jc w:val="left"/>
              <w:rPr>
                <w:rFonts w:hint="eastAsia" w:cs="宋体" w:asciiTheme="minorEastAsia" w:hAnsiTheme="minorEastAsia" w:eastAsiaTheme="minorEastAsia"/>
                <w:color w:val="000000"/>
                <w:kern w:val="0"/>
                <w:szCs w:val="21"/>
              </w:rPr>
            </w:pPr>
          </w:p>
        </w:tc>
        <w:tc>
          <w:tcPr>
            <w:tcW w:w="230" w:type="pct"/>
            <w:tcBorders>
              <w:top w:val="single" w:color="auto" w:sz="4" w:space="0"/>
              <w:left w:val="nil"/>
              <w:bottom w:val="single" w:color="auto" w:sz="4" w:space="0"/>
              <w:right w:val="single" w:color="auto" w:sz="4" w:space="0"/>
            </w:tcBorders>
            <w:shd w:val="clear" w:color="auto" w:fill="auto"/>
            <w:vAlign w:val="center"/>
          </w:tcPr>
          <w:p w14:paraId="29A4C190">
            <w:pPr>
              <w:widowControl/>
              <w:spacing w:line="240" w:lineRule="atLeast"/>
              <w:jc w:val="left"/>
              <w:rPr>
                <w:rFonts w:hint="eastAsia" w:cs="宋体" w:asciiTheme="minorEastAsia" w:hAnsiTheme="minorEastAsia" w:eastAsiaTheme="minorEastAsia"/>
                <w:kern w:val="0"/>
                <w:szCs w:val="21"/>
              </w:rPr>
            </w:pPr>
          </w:p>
        </w:tc>
        <w:tc>
          <w:tcPr>
            <w:tcW w:w="2793" w:type="pct"/>
            <w:tcBorders>
              <w:top w:val="single" w:color="auto" w:sz="4" w:space="0"/>
              <w:left w:val="nil"/>
              <w:bottom w:val="single" w:color="auto" w:sz="4" w:space="0"/>
              <w:right w:val="single" w:color="auto" w:sz="4" w:space="0"/>
            </w:tcBorders>
            <w:shd w:val="clear" w:color="auto" w:fill="auto"/>
            <w:vAlign w:val="center"/>
          </w:tcPr>
          <w:p w14:paraId="29FC4B9B">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PVV 2*1.5</w:t>
            </w:r>
          </w:p>
        </w:tc>
      </w:tr>
      <w:tr w14:paraId="2AC505B4">
        <w:tblPrEx>
          <w:tblCellMar>
            <w:top w:w="0" w:type="dxa"/>
            <w:left w:w="108" w:type="dxa"/>
            <w:bottom w:w="0" w:type="dxa"/>
            <w:right w:w="108" w:type="dxa"/>
          </w:tblCellMar>
        </w:tblPrEx>
        <w:trPr>
          <w:cantSplit/>
          <w:trHeight w:val="20"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62B82DB2">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8</w:t>
            </w:r>
          </w:p>
        </w:tc>
        <w:tc>
          <w:tcPr>
            <w:tcW w:w="399" w:type="pct"/>
            <w:vMerge w:val="continue"/>
            <w:tcBorders>
              <w:left w:val="single" w:color="auto" w:sz="4" w:space="0"/>
              <w:right w:val="single" w:color="auto" w:sz="4" w:space="0"/>
            </w:tcBorders>
            <w:vAlign w:val="center"/>
          </w:tcPr>
          <w:p w14:paraId="637CD183">
            <w:pPr>
              <w:widowControl/>
              <w:spacing w:line="240" w:lineRule="atLeast"/>
              <w:jc w:val="left"/>
              <w:rPr>
                <w:rFonts w:cs="宋体" w:asciiTheme="minorEastAsia" w:hAnsiTheme="minorEastAsia" w:eastAsiaTheme="minorEastAsia"/>
                <w:kern w:val="0"/>
                <w:szCs w:val="21"/>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1BA4925E">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网线</w:t>
            </w:r>
          </w:p>
        </w:tc>
        <w:tc>
          <w:tcPr>
            <w:tcW w:w="181" w:type="pct"/>
            <w:tcBorders>
              <w:top w:val="single" w:color="auto" w:sz="4" w:space="0"/>
              <w:left w:val="nil"/>
              <w:bottom w:val="single" w:color="auto" w:sz="4" w:space="0"/>
              <w:right w:val="single" w:color="auto" w:sz="4" w:space="0"/>
            </w:tcBorders>
            <w:shd w:val="clear" w:color="auto" w:fill="auto"/>
            <w:vAlign w:val="center"/>
          </w:tcPr>
          <w:p w14:paraId="56ED8B9E">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箱</w:t>
            </w:r>
          </w:p>
        </w:tc>
        <w:tc>
          <w:tcPr>
            <w:tcW w:w="272" w:type="pct"/>
            <w:tcBorders>
              <w:top w:val="single" w:color="auto" w:sz="4" w:space="0"/>
              <w:left w:val="nil"/>
              <w:bottom w:val="single" w:color="auto" w:sz="4" w:space="0"/>
              <w:right w:val="single" w:color="auto" w:sz="4" w:space="0"/>
            </w:tcBorders>
            <w:shd w:val="clear" w:color="auto" w:fill="auto"/>
            <w:noWrap/>
            <w:vAlign w:val="center"/>
          </w:tcPr>
          <w:p w14:paraId="0057CAC7">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50</w:t>
            </w:r>
          </w:p>
        </w:tc>
        <w:tc>
          <w:tcPr>
            <w:tcW w:w="188" w:type="pct"/>
            <w:tcBorders>
              <w:top w:val="single" w:color="auto" w:sz="4" w:space="0"/>
              <w:left w:val="nil"/>
              <w:bottom w:val="single" w:color="auto" w:sz="4" w:space="0"/>
              <w:right w:val="single" w:color="auto" w:sz="4" w:space="0"/>
            </w:tcBorders>
            <w:shd w:val="clear" w:color="auto" w:fill="auto"/>
            <w:vAlign w:val="center"/>
          </w:tcPr>
          <w:p w14:paraId="44443A9D">
            <w:pPr>
              <w:widowControl/>
              <w:spacing w:line="240" w:lineRule="atLeast"/>
              <w:jc w:val="left"/>
              <w:rPr>
                <w:rFonts w:hint="eastAsia" w:cs="宋体" w:asciiTheme="minorEastAsia" w:hAnsiTheme="minorEastAsia" w:eastAsiaTheme="minorEastAsia"/>
                <w:color w:val="000000"/>
                <w:kern w:val="0"/>
                <w:szCs w:val="21"/>
              </w:rPr>
            </w:pPr>
          </w:p>
        </w:tc>
        <w:tc>
          <w:tcPr>
            <w:tcW w:w="230" w:type="pct"/>
            <w:tcBorders>
              <w:top w:val="single" w:color="auto" w:sz="4" w:space="0"/>
              <w:left w:val="nil"/>
              <w:bottom w:val="single" w:color="auto" w:sz="4" w:space="0"/>
              <w:right w:val="single" w:color="auto" w:sz="4" w:space="0"/>
            </w:tcBorders>
            <w:shd w:val="clear" w:color="auto" w:fill="auto"/>
            <w:vAlign w:val="center"/>
          </w:tcPr>
          <w:p w14:paraId="30B644DE">
            <w:pPr>
              <w:widowControl/>
              <w:spacing w:line="240" w:lineRule="atLeast"/>
              <w:jc w:val="left"/>
              <w:rPr>
                <w:rFonts w:hint="eastAsia" w:cs="宋体" w:asciiTheme="minorEastAsia" w:hAnsiTheme="minorEastAsia" w:eastAsiaTheme="minorEastAsia"/>
                <w:kern w:val="0"/>
                <w:szCs w:val="21"/>
              </w:rPr>
            </w:pPr>
          </w:p>
        </w:tc>
        <w:tc>
          <w:tcPr>
            <w:tcW w:w="2793" w:type="pct"/>
            <w:tcBorders>
              <w:top w:val="single" w:color="auto" w:sz="4" w:space="0"/>
              <w:left w:val="nil"/>
              <w:bottom w:val="single" w:color="auto" w:sz="4" w:space="0"/>
              <w:right w:val="single" w:color="auto" w:sz="4" w:space="0"/>
            </w:tcBorders>
            <w:shd w:val="clear" w:color="auto" w:fill="auto"/>
            <w:vAlign w:val="center"/>
          </w:tcPr>
          <w:p w14:paraId="7CDC9284">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六类网线</w:t>
            </w:r>
          </w:p>
        </w:tc>
      </w:tr>
      <w:tr w14:paraId="1DCBC19F">
        <w:tblPrEx>
          <w:tblCellMar>
            <w:top w:w="0" w:type="dxa"/>
            <w:left w:w="108" w:type="dxa"/>
            <w:bottom w:w="0" w:type="dxa"/>
            <w:right w:w="108" w:type="dxa"/>
          </w:tblCellMar>
        </w:tblPrEx>
        <w:trPr>
          <w:cantSplit/>
          <w:trHeight w:val="20"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722DB067">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9</w:t>
            </w:r>
          </w:p>
        </w:tc>
        <w:tc>
          <w:tcPr>
            <w:tcW w:w="399" w:type="pct"/>
            <w:vMerge w:val="continue"/>
            <w:tcBorders>
              <w:left w:val="single" w:color="auto" w:sz="4" w:space="0"/>
              <w:right w:val="single" w:color="auto" w:sz="4" w:space="0"/>
            </w:tcBorders>
            <w:vAlign w:val="center"/>
          </w:tcPr>
          <w:p w14:paraId="5A9CC448">
            <w:pPr>
              <w:widowControl/>
              <w:spacing w:line="240" w:lineRule="atLeast"/>
              <w:jc w:val="left"/>
              <w:rPr>
                <w:rFonts w:cs="宋体" w:asciiTheme="minorEastAsia" w:hAnsiTheme="minorEastAsia" w:eastAsiaTheme="minorEastAsia"/>
                <w:kern w:val="0"/>
                <w:szCs w:val="21"/>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30160E76">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管材辅料</w:t>
            </w:r>
          </w:p>
        </w:tc>
        <w:tc>
          <w:tcPr>
            <w:tcW w:w="181" w:type="pct"/>
            <w:tcBorders>
              <w:top w:val="single" w:color="auto" w:sz="4" w:space="0"/>
              <w:left w:val="nil"/>
              <w:bottom w:val="single" w:color="auto" w:sz="4" w:space="0"/>
              <w:right w:val="single" w:color="auto" w:sz="4" w:space="0"/>
            </w:tcBorders>
            <w:shd w:val="clear" w:color="auto" w:fill="auto"/>
            <w:vAlign w:val="center"/>
          </w:tcPr>
          <w:p w14:paraId="2173287F">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项</w:t>
            </w:r>
          </w:p>
        </w:tc>
        <w:tc>
          <w:tcPr>
            <w:tcW w:w="272" w:type="pct"/>
            <w:tcBorders>
              <w:top w:val="single" w:color="auto" w:sz="4" w:space="0"/>
              <w:left w:val="nil"/>
              <w:bottom w:val="single" w:color="auto" w:sz="4" w:space="0"/>
              <w:right w:val="single" w:color="auto" w:sz="4" w:space="0"/>
            </w:tcBorders>
            <w:shd w:val="clear" w:color="auto" w:fill="auto"/>
            <w:noWrap/>
            <w:vAlign w:val="center"/>
          </w:tcPr>
          <w:p w14:paraId="6CF970E5">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188" w:type="pct"/>
            <w:tcBorders>
              <w:top w:val="single" w:color="auto" w:sz="4" w:space="0"/>
              <w:left w:val="nil"/>
              <w:bottom w:val="single" w:color="auto" w:sz="4" w:space="0"/>
              <w:right w:val="single" w:color="auto" w:sz="4" w:space="0"/>
            </w:tcBorders>
            <w:shd w:val="clear" w:color="auto" w:fill="auto"/>
            <w:vAlign w:val="center"/>
          </w:tcPr>
          <w:p w14:paraId="2FACA6DB">
            <w:pPr>
              <w:widowControl/>
              <w:spacing w:line="240" w:lineRule="atLeast"/>
              <w:jc w:val="left"/>
              <w:rPr>
                <w:rFonts w:hint="eastAsia" w:cs="宋体" w:asciiTheme="minorEastAsia" w:hAnsiTheme="minorEastAsia" w:eastAsiaTheme="minorEastAsia"/>
                <w:color w:val="000000"/>
                <w:kern w:val="0"/>
                <w:szCs w:val="21"/>
              </w:rPr>
            </w:pPr>
          </w:p>
        </w:tc>
        <w:tc>
          <w:tcPr>
            <w:tcW w:w="230" w:type="pct"/>
            <w:tcBorders>
              <w:top w:val="single" w:color="auto" w:sz="4" w:space="0"/>
              <w:left w:val="nil"/>
              <w:bottom w:val="single" w:color="auto" w:sz="4" w:space="0"/>
              <w:right w:val="single" w:color="auto" w:sz="4" w:space="0"/>
            </w:tcBorders>
            <w:shd w:val="clear" w:color="auto" w:fill="auto"/>
            <w:vAlign w:val="center"/>
          </w:tcPr>
          <w:p w14:paraId="52F8C427">
            <w:pPr>
              <w:widowControl/>
              <w:spacing w:line="240" w:lineRule="atLeast"/>
              <w:jc w:val="left"/>
              <w:rPr>
                <w:rFonts w:hint="eastAsia" w:cs="宋体" w:asciiTheme="minorEastAsia" w:hAnsiTheme="minorEastAsia" w:eastAsiaTheme="minorEastAsia"/>
                <w:kern w:val="0"/>
                <w:szCs w:val="21"/>
              </w:rPr>
            </w:pPr>
          </w:p>
        </w:tc>
        <w:tc>
          <w:tcPr>
            <w:tcW w:w="2793" w:type="pct"/>
            <w:tcBorders>
              <w:top w:val="single" w:color="auto" w:sz="4" w:space="0"/>
              <w:left w:val="nil"/>
              <w:bottom w:val="single" w:color="auto" w:sz="4" w:space="0"/>
              <w:right w:val="single" w:color="auto" w:sz="4" w:space="0"/>
            </w:tcBorders>
            <w:shd w:val="clear" w:color="auto" w:fill="auto"/>
            <w:vAlign w:val="center"/>
          </w:tcPr>
          <w:p w14:paraId="00E0B8A2">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国标</w:t>
            </w:r>
          </w:p>
        </w:tc>
      </w:tr>
      <w:tr w14:paraId="23ED9E16">
        <w:tblPrEx>
          <w:tblCellMar>
            <w:top w:w="0" w:type="dxa"/>
            <w:left w:w="108" w:type="dxa"/>
            <w:bottom w:w="0" w:type="dxa"/>
            <w:right w:w="108" w:type="dxa"/>
          </w:tblCellMar>
        </w:tblPrEx>
        <w:trPr>
          <w:cantSplit/>
          <w:trHeight w:val="570"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11347D81">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10</w:t>
            </w:r>
          </w:p>
        </w:tc>
        <w:tc>
          <w:tcPr>
            <w:tcW w:w="399" w:type="pct"/>
            <w:vMerge w:val="continue"/>
            <w:tcBorders>
              <w:left w:val="single" w:color="auto" w:sz="4" w:space="0"/>
              <w:bottom w:val="single" w:color="auto" w:sz="4" w:space="0"/>
              <w:right w:val="single" w:color="auto" w:sz="4" w:space="0"/>
            </w:tcBorders>
            <w:vAlign w:val="center"/>
          </w:tcPr>
          <w:p w14:paraId="10329802">
            <w:pPr>
              <w:widowControl/>
              <w:spacing w:line="240" w:lineRule="atLeast"/>
              <w:jc w:val="left"/>
              <w:rPr>
                <w:rFonts w:cs="宋体" w:asciiTheme="minorEastAsia" w:hAnsiTheme="minorEastAsia" w:eastAsiaTheme="minorEastAsia"/>
                <w:kern w:val="0"/>
                <w:szCs w:val="21"/>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146D19C0">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系统调试</w:t>
            </w:r>
          </w:p>
        </w:tc>
        <w:tc>
          <w:tcPr>
            <w:tcW w:w="181" w:type="pct"/>
            <w:tcBorders>
              <w:top w:val="single" w:color="auto" w:sz="4" w:space="0"/>
              <w:left w:val="nil"/>
              <w:bottom w:val="single" w:color="auto" w:sz="4" w:space="0"/>
              <w:right w:val="single" w:color="auto" w:sz="4" w:space="0"/>
            </w:tcBorders>
            <w:shd w:val="clear" w:color="auto" w:fill="auto"/>
            <w:vAlign w:val="center"/>
          </w:tcPr>
          <w:p w14:paraId="120DC283">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系统</w:t>
            </w:r>
          </w:p>
        </w:tc>
        <w:tc>
          <w:tcPr>
            <w:tcW w:w="272" w:type="pct"/>
            <w:tcBorders>
              <w:top w:val="single" w:color="auto" w:sz="4" w:space="0"/>
              <w:left w:val="nil"/>
              <w:bottom w:val="single" w:color="auto" w:sz="4" w:space="0"/>
              <w:right w:val="single" w:color="auto" w:sz="4" w:space="0"/>
            </w:tcBorders>
            <w:shd w:val="clear" w:color="auto" w:fill="auto"/>
            <w:noWrap/>
            <w:vAlign w:val="center"/>
          </w:tcPr>
          <w:p w14:paraId="1FCC0FD9">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188" w:type="pct"/>
            <w:tcBorders>
              <w:top w:val="single" w:color="auto" w:sz="4" w:space="0"/>
              <w:left w:val="nil"/>
              <w:bottom w:val="single" w:color="auto" w:sz="4" w:space="0"/>
              <w:right w:val="single" w:color="auto" w:sz="4" w:space="0"/>
            </w:tcBorders>
            <w:shd w:val="clear" w:color="auto" w:fill="auto"/>
            <w:vAlign w:val="center"/>
          </w:tcPr>
          <w:p w14:paraId="36E3E2B9">
            <w:pPr>
              <w:widowControl/>
              <w:spacing w:line="240" w:lineRule="atLeast"/>
              <w:jc w:val="left"/>
              <w:rPr>
                <w:rFonts w:hint="eastAsia" w:cs="宋体" w:asciiTheme="minorEastAsia" w:hAnsiTheme="minorEastAsia" w:eastAsiaTheme="minorEastAsia"/>
                <w:color w:val="000000"/>
                <w:kern w:val="0"/>
                <w:szCs w:val="21"/>
              </w:rPr>
            </w:pPr>
          </w:p>
        </w:tc>
        <w:tc>
          <w:tcPr>
            <w:tcW w:w="230" w:type="pct"/>
            <w:tcBorders>
              <w:top w:val="single" w:color="auto" w:sz="4" w:space="0"/>
              <w:left w:val="nil"/>
              <w:bottom w:val="single" w:color="auto" w:sz="4" w:space="0"/>
              <w:right w:val="single" w:color="auto" w:sz="4" w:space="0"/>
            </w:tcBorders>
            <w:shd w:val="clear" w:color="auto" w:fill="auto"/>
            <w:vAlign w:val="center"/>
          </w:tcPr>
          <w:p w14:paraId="4589F4F1">
            <w:pPr>
              <w:widowControl/>
              <w:spacing w:line="240" w:lineRule="atLeast"/>
              <w:jc w:val="left"/>
              <w:rPr>
                <w:rFonts w:hint="eastAsia" w:cs="宋体" w:asciiTheme="minorEastAsia" w:hAnsiTheme="minorEastAsia" w:eastAsiaTheme="minorEastAsia"/>
                <w:kern w:val="0"/>
                <w:szCs w:val="21"/>
              </w:rPr>
            </w:pPr>
          </w:p>
        </w:tc>
        <w:tc>
          <w:tcPr>
            <w:tcW w:w="2793" w:type="pct"/>
            <w:tcBorders>
              <w:top w:val="single" w:color="auto" w:sz="4" w:space="0"/>
              <w:left w:val="nil"/>
              <w:bottom w:val="single" w:color="auto" w:sz="4" w:space="0"/>
              <w:right w:val="single" w:color="auto" w:sz="4" w:space="0"/>
            </w:tcBorders>
            <w:shd w:val="clear" w:color="auto" w:fill="auto"/>
            <w:vAlign w:val="center"/>
          </w:tcPr>
          <w:p w14:paraId="0323DCF3">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w:t>
            </w:r>
          </w:p>
        </w:tc>
      </w:tr>
      <w:tr w14:paraId="45B14938">
        <w:tblPrEx>
          <w:tblCellMar>
            <w:top w:w="0" w:type="dxa"/>
            <w:left w:w="108" w:type="dxa"/>
            <w:bottom w:w="0" w:type="dxa"/>
            <w:right w:w="108" w:type="dxa"/>
          </w:tblCellMar>
        </w:tblPrEx>
        <w:trPr>
          <w:cantSplit/>
          <w:trHeight w:val="20"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7BE15FE7">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11</w:t>
            </w:r>
          </w:p>
        </w:tc>
        <w:tc>
          <w:tcPr>
            <w:tcW w:w="399" w:type="pct"/>
            <w:vMerge w:val="restart"/>
            <w:tcBorders>
              <w:top w:val="single" w:color="auto" w:sz="4" w:space="0"/>
              <w:left w:val="single" w:color="auto" w:sz="4" w:space="0"/>
              <w:right w:val="single" w:color="auto" w:sz="4" w:space="0"/>
            </w:tcBorders>
            <w:shd w:val="clear" w:color="auto" w:fill="auto"/>
            <w:vAlign w:val="center"/>
          </w:tcPr>
          <w:p w14:paraId="74AC384B">
            <w:pPr>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红外入侵报警系统</w:t>
            </w:r>
          </w:p>
        </w:tc>
        <w:tc>
          <w:tcPr>
            <w:tcW w:w="682" w:type="pct"/>
            <w:tcBorders>
              <w:top w:val="single" w:color="auto" w:sz="4" w:space="0"/>
              <w:left w:val="nil"/>
              <w:bottom w:val="single" w:color="auto" w:sz="4" w:space="0"/>
              <w:right w:val="single" w:color="auto" w:sz="4" w:space="0"/>
            </w:tcBorders>
            <w:shd w:val="clear" w:color="auto" w:fill="auto"/>
            <w:vAlign w:val="center"/>
          </w:tcPr>
          <w:p w14:paraId="207F4DAE">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报警主机</w:t>
            </w:r>
          </w:p>
        </w:tc>
        <w:tc>
          <w:tcPr>
            <w:tcW w:w="181" w:type="pct"/>
            <w:tcBorders>
              <w:top w:val="single" w:color="auto" w:sz="4" w:space="0"/>
              <w:left w:val="nil"/>
              <w:bottom w:val="single" w:color="auto" w:sz="4" w:space="0"/>
              <w:right w:val="single" w:color="auto" w:sz="4" w:space="0"/>
            </w:tcBorders>
            <w:shd w:val="clear" w:color="auto" w:fill="auto"/>
            <w:vAlign w:val="center"/>
          </w:tcPr>
          <w:p w14:paraId="741C21DD">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台</w:t>
            </w:r>
          </w:p>
        </w:tc>
        <w:tc>
          <w:tcPr>
            <w:tcW w:w="272" w:type="pct"/>
            <w:tcBorders>
              <w:top w:val="single" w:color="auto" w:sz="4" w:space="0"/>
              <w:left w:val="nil"/>
              <w:bottom w:val="single" w:color="auto" w:sz="4" w:space="0"/>
              <w:right w:val="single" w:color="auto" w:sz="4" w:space="0"/>
            </w:tcBorders>
            <w:shd w:val="clear" w:color="auto" w:fill="auto"/>
            <w:vAlign w:val="center"/>
          </w:tcPr>
          <w:p w14:paraId="1D5171E1">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188" w:type="pct"/>
            <w:tcBorders>
              <w:top w:val="single" w:color="auto" w:sz="4" w:space="0"/>
              <w:left w:val="nil"/>
              <w:bottom w:val="single" w:color="auto" w:sz="4" w:space="0"/>
              <w:right w:val="single" w:color="auto" w:sz="4" w:space="0"/>
            </w:tcBorders>
            <w:shd w:val="clear" w:color="auto" w:fill="auto"/>
            <w:vAlign w:val="center"/>
          </w:tcPr>
          <w:p w14:paraId="59BE2408">
            <w:pPr>
              <w:widowControl/>
              <w:spacing w:line="240" w:lineRule="atLeast"/>
              <w:jc w:val="left"/>
              <w:rPr>
                <w:rFonts w:hint="eastAsia" w:cs="宋体" w:asciiTheme="minorEastAsia" w:hAnsiTheme="minorEastAsia" w:eastAsiaTheme="minorEastAsia"/>
                <w:color w:val="000000"/>
                <w:kern w:val="0"/>
                <w:szCs w:val="21"/>
              </w:rPr>
            </w:pPr>
          </w:p>
        </w:tc>
        <w:tc>
          <w:tcPr>
            <w:tcW w:w="230" w:type="pct"/>
            <w:tcBorders>
              <w:top w:val="single" w:color="auto" w:sz="4" w:space="0"/>
              <w:left w:val="nil"/>
              <w:bottom w:val="single" w:color="auto" w:sz="4" w:space="0"/>
              <w:right w:val="single" w:color="auto" w:sz="4" w:space="0"/>
            </w:tcBorders>
            <w:shd w:val="clear" w:color="auto" w:fill="auto"/>
            <w:vAlign w:val="center"/>
          </w:tcPr>
          <w:p w14:paraId="21430A29">
            <w:pPr>
              <w:widowControl/>
              <w:spacing w:line="240" w:lineRule="atLeast"/>
              <w:jc w:val="left"/>
              <w:rPr>
                <w:rFonts w:hint="eastAsia" w:cs="宋体" w:asciiTheme="minorEastAsia" w:hAnsiTheme="minorEastAsia" w:eastAsiaTheme="minorEastAsia"/>
                <w:kern w:val="0"/>
                <w:szCs w:val="21"/>
              </w:rPr>
            </w:pPr>
          </w:p>
        </w:tc>
        <w:tc>
          <w:tcPr>
            <w:tcW w:w="2793" w:type="pct"/>
            <w:tcBorders>
              <w:top w:val="single" w:color="auto" w:sz="4" w:space="0"/>
              <w:left w:val="nil"/>
              <w:bottom w:val="single" w:color="auto" w:sz="4" w:space="0"/>
              <w:right w:val="single" w:color="auto" w:sz="4" w:space="0"/>
            </w:tcBorders>
            <w:shd w:val="clear" w:color="auto" w:fill="auto"/>
            <w:vAlign w:val="center"/>
          </w:tcPr>
          <w:p w14:paraId="09AB06E7">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1、8有线16无线防区,主机具备内部万年历日期时钟（时钟年误差5分钟以内），精准的定时布撤防；2、主机支持LCD中文键盘和LED键盘50条报警记录和50条操作记录，可通过LCD键盘查看，更直观明了，方便安装、编程、维护；3、可接打印机，报警、操作可实时打印； 4、支持继电器输出、LED灯输出，最多支持64路输出，满足各种联动输出场合；5、防区报警次数可以设定，防止探测器误报；6、支持CID和4+2协议，4组中心号码和6组用户号码  </w:t>
            </w:r>
          </w:p>
        </w:tc>
      </w:tr>
      <w:tr w14:paraId="1A4D396C">
        <w:tblPrEx>
          <w:tblCellMar>
            <w:top w:w="0" w:type="dxa"/>
            <w:left w:w="108" w:type="dxa"/>
            <w:bottom w:w="0" w:type="dxa"/>
            <w:right w:w="108" w:type="dxa"/>
          </w:tblCellMar>
        </w:tblPrEx>
        <w:trPr>
          <w:cantSplit/>
          <w:trHeight w:val="20"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7434A6CD">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12</w:t>
            </w:r>
          </w:p>
        </w:tc>
        <w:tc>
          <w:tcPr>
            <w:tcW w:w="399" w:type="pct"/>
            <w:vMerge w:val="continue"/>
            <w:tcBorders>
              <w:left w:val="single" w:color="auto" w:sz="4" w:space="0"/>
              <w:right w:val="single" w:color="auto" w:sz="4" w:space="0"/>
            </w:tcBorders>
            <w:vAlign w:val="center"/>
          </w:tcPr>
          <w:p w14:paraId="2F893D5D">
            <w:pPr>
              <w:spacing w:line="240" w:lineRule="atLeast"/>
              <w:jc w:val="left"/>
              <w:rPr>
                <w:rFonts w:cs="宋体" w:asciiTheme="minorEastAsia" w:hAnsiTheme="minorEastAsia" w:eastAsiaTheme="minorEastAsia"/>
                <w:kern w:val="0"/>
                <w:szCs w:val="21"/>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777AD3D9">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编程程控键盘</w:t>
            </w:r>
          </w:p>
        </w:tc>
        <w:tc>
          <w:tcPr>
            <w:tcW w:w="181" w:type="pct"/>
            <w:tcBorders>
              <w:top w:val="single" w:color="auto" w:sz="4" w:space="0"/>
              <w:left w:val="nil"/>
              <w:bottom w:val="single" w:color="auto" w:sz="4" w:space="0"/>
              <w:right w:val="single" w:color="auto" w:sz="4" w:space="0"/>
            </w:tcBorders>
            <w:shd w:val="clear" w:color="auto" w:fill="auto"/>
            <w:vAlign w:val="center"/>
          </w:tcPr>
          <w:p w14:paraId="3AEEF019">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个</w:t>
            </w:r>
          </w:p>
        </w:tc>
        <w:tc>
          <w:tcPr>
            <w:tcW w:w="272" w:type="pct"/>
            <w:tcBorders>
              <w:top w:val="single" w:color="auto" w:sz="4" w:space="0"/>
              <w:left w:val="nil"/>
              <w:bottom w:val="single" w:color="auto" w:sz="4" w:space="0"/>
              <w:right w:val="single" w:color="auto" w:sz="4" w:space="0"/>
            </w:tcBorders>
            <w:shd w:val="clear" w:color="auto" w:fill="auto"/>
            <w:vAlign w:val="center"/>
          </w:tcPr>
          <w:p w14:paraId="25390BB4">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188" w:type="pct"/>
            <w:tcBorders>
              <w:top w:val="single" w:color="auto" w:sz="4" w:space="0"/>
              <w:left w:val="nil"/>
              <w:bottom w:val="single" w:color="auto" w:sz="4" w:space="0"/>
              <w:right w:val="single" w:color="auto" w:sz="4" w:space="0"/>
            </w:tcBorders>
            <w:shd w:val="clear" w:color="auto" w:fill="auto"/>
            <w:vAlign w:val="center"/>
          </w:tcPr>
          <w:p w14:paraId="071E8DC8">
            <w:pPr>
              <w:widowControl/>
              <w:spacing w:line="240" w:lineRule="atLeast"/>
              <w:jc w:val="left"/>
              <w:rPr>
                <w:rFonts w:hint="eastAsia" w:cs="宋体" w:asciiTheme="minorEastAsia" w:hAnsiTheme="minorEastAsia" w:eastAsiaTheme="minorEastAsia"/>
                <w:color w:val="000000"/>
                <w:kern w:val="0"/>
                <w:szCs w:val="21"/>
              </w:rPr>
            </w:pPr>
          </w:p>
        </w:tc>
        <w:tc>
          <w:tcPr>
            <w:tcW w:w="230" w:type="pct"/>
            <w:tcBorders>
              <w:top w:val="single" w:color="auto" w:sz="4" w:space="0"/>
              <w:left w:val="nil"/>
              <w:bottom w:val="single" w:color="auto" w:sz="4" w:space="0"/>
              <w:right w:val="single" w:color="auto" w:sz="4" w:space="0"/>
            </w:tcBorders>
            <w:shd w:val="clear" w:color="auto" w:fill="auto"/>
            <w:vAlign w:val="center"/>
          </w:tcPr>
          <w:p w14:paraId="6AA82ECF">
            <w:pPr>
              <w:widowControl/>
              <w:spacing w:line="240" w:lineRule="atLeast"/>
              <w:jc w:val="left"/>
              <w:rPr>
                <w:rFonts w:hint="eastAsia" w:cs="宋体" w:asciiTheme="minorEastAsia" w:hAnsiTheme="minorEastAsia" w:eastAsiaTheme="minorEastAsia"/>
                <w:kern w:val="0"/>
                <w:szCs w:val="21"/>
              </w:rPr>
            </w:pPr>
          </w:p>
        </w:tc>
        <w:tc>
          <w:tcPr>
            <w:tcW w:w="2793" w:type="pct"/>
            <w:tcBorders>
              <w:top w:val="single" w:color="auto" w:sz="4" w:space="0"/>
              <w:left w:val="nil"/>
              <w:bottom w:val="single" w:color="auto" w:sz="4" w:space="0"/>
              <w:right w:val="single" w:color="auto" w:sz="4" w:space="0"/>
            </w:tcBorders>
            <w:shd w:val="clear" w:color="auto" w:fill="auto"/>
            <w:noWrap/>
            <w:vAlign w:val="center"/>
          </w:tcPr>
          <w:p w14:paraId="1321D9B5">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报警主机控制键盘，用于编程，布撤防操作等。带一路可编程输出可用于布撤防指示或报警输出。外观时尚、大方、操作舒适。</w:t>
            </w:r>
            <w:r>
              <w:rPr>
                <w:rFonts w:hint="eastAsia" w:cs="宋体" w:asciiTheme="minorEastAsia" w:hAnsiTheme="minorEastAsia" w:eastAsiaTheme="minorEastAsia"/>
                <w:kern w:val="0"/>
                <w:szCs w:val="21"/>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57150</wp:posOffset>
                      </wp:positionV>
                      <wp:extent cx="69850" cy="12700"/>
                      <wp:effectExtent l="635" t="4445" r="5715" b="11430"/>
                      <wp:wrapNone/>
                      <wp:docPr id="7" name="直接连接符 7"/>
                      <wp:cNvGraphicFramePr/>
                      <a:graphic xmlns:a="http://schemas.openxmlformats.org/drawingml/2006/main">
                        <a:graphicData uri="http://schemas.microsoft.com/office/word/2010/wordprocessingShape">
                          <wps:wsp>
                            <wps:cNvCnPr/>
                            <wps:spPr>
                              <a:xfrm>
                                <a:off x="0" y="0"/>
                                <a:ext cx="57785"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1.5pt;margin-top:4.5pt;height:1pt;width:5.5pt;z-index:251659264;mso-width-relative:page;mso-height-relative:page;" filled="f" stroked="t" coordsize="21600,21600" o:gfxdata="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Tpp0HSAAAABQEAAA8AAAAAAAAAAQAg&#10;AAAAIgAAAGRycy9kb3ducmV2LnhtbFBLAQIUABQAAAAIAIdO4kAW+UGm2wEAAKYDAAAOAAAAAAAA&#10;AAEAIAAAACEBAABkcnMvZTJvRG9jLnhtbFBLBQYAAAAABgAGAFkBAABuBQAAAAA=&#10;">
                      <v:fill on="f" focussize="0,0"/>
                      <v:stroke color="#000000" joinstyle="round"/>
                      <v:imagedata o:title=""/>
                      <o:lock v:ext="edit" aspectratio="f"/>
                    </v:line>
                  </w:pict>
                </mc:Fallback>
              </mc:AlternateContent>
            </w:r>
          </w:p>
        </w:tc>
      </w:tr>
      <w:tr w14:paraId="46D04A2E">
        <w:tblPrEx>
          <w:tblCellMar>
            <w:top w:w="0" w:type="dxa"/>
            <w:left w:w="108" w:type="dxa"/>
            <w:bottom w:w="0" w:type="dxa"/>
            <w:right w:w="108" w:type="dxa"/>
          </w:tblCellMar>
        </w:tblPrEx>
        <w:trPr>
          <w:cantSplit/>
          <w:trHeight w:val="20"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33CED20D">
            <w:pPr>
              <w:widowControl/>
              <w:spacing w:line="240" w:lineRule="atLeas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13</w:t>
            </w:r>
          </w:p>
        </w:tc>
        <w:tc>
          <w:tcPr>
            <w:tcW w:w="399" w:type="pct"/>
            <w:vMerge w:val="continue"/>
            <w:tcBorders>
              <w:left w:val="single" w:color="auto" w:sz="4" w:space="0"/>
              <w:right w:val="single" w:color="auto" w:sz="4" w:space="0"/>
            </w:tcBorders>
            <w:vAlign w:val="center"/>
          </w:tcPr>
          <w:p w14:paraId="724BBFBA">
            <w:pPr>
              <w:spacing w:line="240" w:lineRule="atLeast"/>
              <w:jc w:val="left"/>
              <w:rPr>
                <w:rFonts w:cs="宋体" w:asciiTheme="minorEastAsia" w:hAnsiTheme="minorEastAsia" w:eastAsiaTheme="minorEastAsia"/>
                <w:kern w:val="0"/>
                <w:szCs w:val="21"/>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09BF1527">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主机遥控器</w:t>
            </w:r>
          </w:p>
        </w:tc>
        <w:tc>
          <w:tcPr>
            <w:tcW w:w="181" w:type="pct"/>
            <w:tcBorders>
              <w:top w:val="single" w:color="auto" w:sz="4" w:space="0"/>
              <w:left w:val="nil"/>
              <w:bottom w:val="single" w:color="auto" w:sz="4" w:space="0"/>
              <w:right w:val="single" w:color="auto" w:sz="4" w:space="0"/>
            </w:tcBorders>
            <w:shd w:val="clear" w:color="auto" w:fill="auto"/>
            <w:vAlign w:val="center"/>
          </w:tcPr>
          <w:p w14:paraId="632E59D9">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个</w:t>
            </w:r>
          </w:p>
        </w:tc>
        <w:tc>
          <w:tcPr>
            <w:tcW w:w="272" w:type="pct"/>
            <w:tcBorders>
              <w:top w:val="single" w:color="auto" w:sz="4" w:space="0"/>
              <w:left w:val="nil"/>
              <w:bottom w:val="single" w:color="auto" w:sz="4" w:space="0"/>
              <w:right w:val="single" w:color="auto" w:sz="4" w:space="0"/>
            </w:tcBorders>
            <w:shd w:val="clear" w:color="auto" w:fill="auto"/>
            <w:vAlign w:val="center"/>
          </w:tcPr>
          <w:p w14:paraId="4AEE4B4F">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w:t>
            </w:r>
          </w:p>
        </w:tc>
        <w:tc>
          <w:tcPr>
            <w:tcW w:w="188" w:type="pct"/>
            <w:tcBorders>
              <w:top w:val="single" w:color="auto" w:sz="4" w:space="0"/>
              <w:left w:val="nil"/>
              <w:bottom w:val="single" w:color="auto" w:sz="4" w:space="0"/>
              <w:right w:val="single" w:color="auto" w:sz="4" w:space="0"/>
            </w:tcBorders>
            <w:shd w:val="clear" w:color="auto" w:fill="auto"/>
            <w:vAlign w:val="center"/>
          </w:tcPr>
          <w:p w14:paraId="00890D53">
            <w:pPr>
              <w:widowControl/>
              <w:spacing w:line="240" w:lineRule="atLeast"/>
              <w:jc w:val="left"/>
              <w:rPr>
                <w:rFonts w:hint="eastAsia" w:cs="宋体" w:asciiTheme="minorEastAsia" w:hAnsiTheme="minorEastAsia" w:eastAsiaTheme="minorEastAsia"/>
                <w:color w:val="000000"/>
                <w:kern w:val="0"/>
                <w:szCs w:val="21"/>
              </w:rPr>
            </w:pPr>
          </w:p>
        </w:tc>
        <w:tc>
          <w:tcPr>
            <w:tcW w:w="230" w:type="pct"/>
            <w:tcBorders>
              <w:top w:val="single" w:color="auto" w:sz="4" w:space="0"/>
              <w:left w:val="nil"/>
              <w:bottom w:val="single" w:color="auto" w:sz="4" w:space="0"/>
              <w:right w:val="single" w:color="auto" w:sz="4" w:space="0"/>
            </w:tcBorders>
            <w:shd w:val="clear" w:color="auto" w:fill="auto"/>
            <w:vAlign w:val="center"/>
          </w:tcPr>
          <w:p w14:paraId="3E455F0A">
            <w:pPr>
              <w:widowControl/>
              <w:spacing w:line="240" w:lineRule="atLeast"/>
              <w:jc w:val="left"/>
              <w:rPr>
                <w:rFonts w:hint="eastAsia" w:cs="宋体" w:asciiTheme="minorEastAsia" w:hAnsiTheme="minorEastAsia" w:eastAsiaTheme="minorEastAsia"/>
                <w:kern w:val="0"/>
                <w:szCs w:val="21"/>
              </w:rPr>
            </w:pPr>
          </w:p>
        </w:tc>
        <w:tc>
          <w:tcPr>
            <w:tcW w:w="2793" w:type="pct"/>
            <w:tcBorders>
              <w:top w:val="single" w:color="auto" w:sz="4" w:space="0"/>
              <w:left w:val="nil"/>
              <w:bottom w:val="single" w:color="auto" w:sz="4" w:space="0"/>
              <w:right w:val="single" w:color="auto" w:sz="4" w:space="0"/>
            </w:tcBorders>
            <w:shd w:val="clear" w:color="auto" w:fill="auto"/>
            <w:noWrap/>
            <w:vAlign w:val="center"/>
          </w:tcPr>
          <w:p w14:paraId="017846CB">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四键无线遥控器，控制主机布防、撤防</w:t>
            </w:r>
            <w:r>
              <w:rPr>
                <w:rFonts w:hint="eastAsia" w:cs="宋体" w:asciiTheme="minorEastAsia" w:hAnsiTheme="minorEastAsia" w:eastAsiaTheme="minorEastAsia"/>
                <w:kern w:val="0"/>
                <w:szCs w:val="21"/>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57150</wp:posOffset>
                      </wp:positionV>
                      <wp:extent cx="69850" cy="12700"/>
                      <wp:effectExtent l="635" t="4445" r="5715" b="11430"/>
                      <wp:wrapNone/>
                      <wp:docPr id="8" name="直接连接符 8"/>
                      <wp:cNvGraphicFramePr/>
                      <a:graphic xmlns:a="http://schemas.openxmlformats.org/drawingml/2006/main">
                        <a:graphicData uri="http://schemas.microsoft.com/office/word/2010/wordprocessingShape">
                          <wps:wsp>
                            <wps:cNvCnPr/>
                            <wps:spPr>
                              <a:xfrm>
                                <a:off x="0" y="0"/>
                                <a:ext cx="57785"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1.5pt;margin-top:4.5pt;height:1pt;width:5.5pt;z-index:251660288;mso-width-relative:page;mso-height-relative:page;" filled="f" stroked="t" coordsize="21600,21600" o:gfxdata="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Tpp0HSAAAABQEAAA8AAAAAAAAAAQAg&#10;AAAAIgAAAGRycy9kb3ducmV2LnhtbFBLAQIUABQAAAAIAIdO4kA8YeCA2wEAAKYDAAAOAAAAAAAA&#10;AAEAIAAAACEBAABkcnMvZTJvRG9jLnhtbFBLBQYAAAAABgAGAFkBAABuBQAAAAA=&#10;">
                      <v:fill on="f" focussize="0,0"/>
                      <v:stroke color="#000000" joinstyle="round"/>
                      <v:imagedata o:title=""/>
                      <o:lock v:ext="edit" aspectratio="f"/>
                    </v:line>
                  </w:pict>
                </mc:Fallback>
              </mc:AlternateContent>
            </w:r>
          </w:p>
        </w:tc>
      </w:tr>
      <w:tr w14:paraId="7BD8AC3C">
        <w:tblPrEx>
          <w:tblCellMar>
            <w:top w:w="0" w:type="dxa"/>
            <w:left w:w="108" w:type="dxa"/>
            <w:bottom w:w="0" w:type="dxa"/>
            <w:right w:w="108" w:type="dxa"/>
          </w:tblCellMar>
        </w:tblPrEx>
        <w:trPr>
          <w:cantSplit/>
          <w:trHeight w:val="20"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71CAD189">
            <w:pPr>
              <w:widowControl/>
              <w:spacing w:line="240" w:lineRule="atLeas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14</w:t>
            </w:r>
          </w:p>
        </w:tc>
        <w:tc>
          <w:tcPr>
            <w:tcW w:w="399" w:type="pct"/>
            <w:vMerge w:val="continue"/>
            <w:tcBorders>
              <w:left w:val="single" w:color="auto" w:sz="4" w:space="0"/>
              <w:right w:val="single" w:color="auto" w:sz="4" w:space="0"/>
            </w:tcBorders>
            <w:vAlign w:val="center"/>
          </w:tcPr>
          <w:p w14:paraId="4BBD9FD8">
            <w:pPr>
              <w:spacing w:line="240" w:lineRule="atLeast"/>
              <w:jc w:val="left"/>
              <w:rPr>
                <w:rFonts w:cs="宋体" w:asciiTheme="minorEastAsia" w:hAnsiTheme="minorEastAsia" w:eastAsiaTheme="minorEastAsia"/>
                <w:kern w:val="0"/>
                <w:szCs w:val="21"/>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1A9DF828">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声光报警器</w:t>
            </w:r>
          </w:p>
        </w:tc>
        <w:tc>
          <w:tcPr>
            <w:tcW w:w="181" w:type="pct"/>
            <w:tcBorders>
              <w:top w:val="single" w:color="auto" w:sz="4" w:space="0"/>
              <w:left w:val="nil"/>
              <w:bottom w:val="single" w:color="auto" w:sz="4" w:space="0"/>
              <w:right w:val="single" w:color="auto" w:sz="4" w:space="0"/>
            </w:tcBorders>
            <w:shd w:val="clear" w:color="auto" w:fill="auto"/>
            <w:vAlign w:val="center"/>
          </w:tcPr>
          <w:p w14:paraId="3F63477F">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个</w:t>
            </w:r>
          </w:p>
        </w:tc>
        <w:tc>
          <w:tcPr>
            <w:tcW w:w="272" w:type="pct"/>
            <w:tcBorders>
              <w:top w:val="single" w:color="auto" w:sz="4" w:space="0"/>
              <w:left w:val="nil"/>
              <w:bottom w:val="single" w:color="auto" w:sz="4" w:space="0"/>
              <w:right w:val="single" w:color="auto" w:sz="4" w:space="0"/>
            </w:tcBorders>
            <w:shd w:val="clear" w:color="auto" w:fill="auto"/>
            <w:vAlign w:val="center"/>
          </w:tcPr>
          <w:p w14:paraId="682BD2F0">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188" w:type="pct"/>
            <w:tcBorders>
              <w:top w:val="single" w:color="auto" w:sz="4" w:space="0"/>
              <w:left w:val="nil"/>
              <w:bottom w:val="single" w:color="auto" w:sz="4" w:space="0"/>
              <w:right w:val="single" w:color="auto" w:sz="4" w:space="0"/>
            </w:tcBorders>
            <w:shd w:val="clear" w:color="auto" w:fill="auto"/>
            <w:vAlign w:val="center"/>
          </w:tcPr>
          <w:p w14:paraId="2F329E6A">
            <w:pPr>
              <w:widowControl/>
              <w:spacing w:line="240" w:lineRule="atLeast"/>
              <w:jc w:val="left"/>
              <w:rPr>
                <w:rFonts w:hint="eastAsia" w:cs="宋体" w:asciiTheme="minorEastAsia" w:hAnsiTheme="minorEastAsia" w:eastAsiaTheme="minorEastAsia"/>
                <w:color w:val="000000"/>
                <w:kern w:val="0"/>
                <w:szCs w:val="21"/>
              </w:rPr>
            </w:pPr>
          </w:p>
        </w:tc>
        <w:tc>
          <w:tcPr>
            <w:tcW w:w="230" w:type="pct"/>
            <w:tcBorders>
              <w:top w:val="single" w:color="auto" w:sz="4" w:space="0"/>
              <w:left w:val="nil"/>
              <w:bottom w:val="single" w:color="auto" w:sz="4" w:space="0"/>
              <w:right w:val="single" w:color="auto" w:sz="4" w:space="0"/>
            </w:tcBorders>
            <w:shd w:val="clear" w:color="auto" w:fill="auto"/>
            <w:vAlign w:val="center"/>
          </w:tcPr>
          <w:p w14:paraId="156EA3F0">
            <w:pPr>
              <w:widowControl/>
              <w:spacing w:line="240" w:lineRule="atLeast"/>
              <w:jc w:val="left"/>
              <w:rPr>
                <w:rFonts w:hint="eastAsia" w:cs="宋体" w:asciiTheme="minorEastAsia" w:hAnsiTheme="minorEastAsia" w:eastAsiaTheme="minorEastAsia"/>
                <w:kern w:val="0"/>
                <w:szCs w:val="21"/>
              </w:rPr>
            </w:pPr>
          </w:p>
        </w:tc>
        <w:tc>
          <w:tcPr>
            <w:tcW w:w="2793" w:type="pct"/>
            <w:tcBorders>
              <w:top w:val="single" w:color="auto" w:sz="4" w:space="0"/>
              <w:left w:val="nil"/>
              <w:bottom w:val="single" w:color="auto" w:sz="4" w:space="0"/>
              <w:right w:val="single" w:color="auto" w:sz="4" w:space="0"/>
            </w:tcBorders>
            <w:shd w:val="clear" w:color="auto" w:fill="auto"/>
            <w:vAlign w:val="center"/>
          </w:tcPr>
          <w:p w14:paraId="3B115B20">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声光报警器;声压≥108分贝;电流≤200毫安</w:t>
            </w:r>
          </w:p>
        </w:tc>
      </w:tr>
      <w:tr w14:paraId="6437E345">
        <w:tblPrEx>
          <w:tblCellMar>
            <w:top w:w="0" w:type="dxa"/>
            <w:left w:w="108" w:type="dxa"/>
            <w:bottom w:w="0" w:type="dxa"/>
            <w:right w:w="108" w:type="dxa"/>
          </w:tblCellMar>
        </w:tblPrEx>
        <w:trPr>
          <w:cantSplit/>
          <w:trHeight w:val="20"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665BDDAA">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15</w:t>
            </w:r>
          </w:p>
        </w:tc>
        <w:tc>
          <w:tcPr>
            <w:tcW w:w="399" w:type="pct"/>
            <w:vMerge w:val="continue"/>
            <w:tcBorders>
              <w:left w:val="single" w:color="auto" w:sz="4" w:space="0"/>
              <w:right w:val="single" w:color="auto" w:sz="4" w:space="0"/>
            </w:tcBorders>
            <w:shd w:val="clear" w:color="auto" w:fill="auto"/>
            <w:vAlign w:val="center"/>
          </w:tcPr>
          <w:p w14:paraId="41787EEC">
            <w:pPr>
              <w:widowControl/>
              <w:spacing w:line="240" w:lineRule="atLeast"/>
              <w:jc w:val="left"/>
              <w:rPr>
                <w:rFonts w:hint="eastAsia" w:cs="宋体" w:asciiTheme="minorEastAsia" w:hAnsiTheme="minorEastAsia" w:eastAsiaTheme="minorEastAsia"/>
                <w:kern w:val="0"/>
                <w:szCs w:val="21"/>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66E5327B">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br w:type="page"/>
            </w:r>
            <w:r>
              <w:rPr>
                <w:rFonts w:hint="eastAsia" w:cs="宋体" w:asciiTheme="minorEastAsia" w:hAnsiTheme="minorEastAsia" w:eastAsiaTheme="minorEastAsia"/>
                <w:kern w:val="0"/>
                <w:szCs w:val="21"/>
              </w:rPr>
              <w:t>三鉴红外探测器</w:t>
            </w:r>
          </w:p>
        </w:tc>
        <w:tc>
          <w:tcPr>
            <w:tcW w:w="181" w:type="pct"/>
            <w:tcBorders>
              <w:top w:val="single" w:color="auto" w:sz="4" w:space="0"/>
              <w:left w:val="nil"/>
              <w:bottom w:val="single" w:color="auto" w:sz="4" w:space="0"/>
              <w:right w:val="single" w:color="auto" w:sz="4" w:space="0"/>
            </w:tcBorders>
            <w:shd w:val="clear" w:color="auto" w:fill="auto"/>
            <w:vAlign w:val="center"/>
          </w:tcPr>
          <w:p w14:paraId="7AF08415">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个</w:t>
            </w:r>
          </w:p>
        </w:tc>
        <w:tc>
          <w:tcPr>
            <w:tcW w:w="272" w:type="pct"/>
            <w:tcBorders>
              <w:top w:val="single" w:color="auto" w:sz="4" w:space="0"/>
              <w:left w:val="nil"/>
              <w:bottom w:val="single" w:color="auto" w:sz="4" w:space="0"/>
              <w:right w:val="single" w:color="auto" w:sz="4" w:space="0"/>
            </w:tcBorders>
            <w:shd w:val="clear" w:color="auto" w:fill="auto"/>
            <w:vAlign w:val="center"/>
          </w:tcPr>
          <w:p w14:paraId="255D9862">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8</w:t>
            </w:r>
          </w:p>
        </w:tc>
        <w:tc>
          <w:tcPr>
            <w:tcW w:w="188" w:type="pct"/>
            <w:tcBorders>
              <w:top w:val="single" w:color="auto" w:sz="4" w:space="0"/>
              <w:left w:val="nil"/>
              <w:bottom w:val="single" w:color="auto" w:sz="4" w:space="0"/>
              <w:right w:val="single" w:color="auto" w:sz="4" w:space="0"/>
            </w:tcBorders>
            <w:shd w:val="clear" w:color="auto" w:fill="auto"/>
            <w:vAlign w:val="center"/>
          </w:tcPr>
          <w:p w14:paraId="25F23644">
            <w:pPr>
              <w:widowControl/>
              <w:spacing w:line="240" w:lineRule="atLeast"/>
              <w:jc w:val="left"/>
              <w:rPr>
                <w:rFonts w:hint="eastAsia" w:cs="宋体" w:asciiTheme="minorEastAsia" w:hAnsiTheme="minorEastAsia" w:eastAsiaTheme="minorEastAsia"/>
                <w:color w:val="000000"/>
                <w:kern w:val="0"/>
                <w:szCs w:val="21"/>
              </w:rPr>
            </w:pPr>
          </w:p>
        </w:tc>
        <w:tc>
          <w:tcPr>
            <w:tcW w:w="230" w:type="pct"/>
            <w:tcBorders>
              <w:top w:val="single" w:color="auto" w:sz="4" w:space="0"/>
              <w:left w:val="nil"/>
              <w:bottom w:val="single" w:color="auto" w:sz="4" w:space="0"/>
              <w:right w:val="single" w:color="auto" w:sz="4" w:space="0"/>
            </w:tcBorders>
            <w:shd w:val="clear" w:color="auto" w:fill="auto"/>
            <w:vAlign w:val="center"/>
          </w:tcPr>
          <w:p w14:paraId="7132F422">
            <w:pPr>
              <w:widowControl/>
              <w:spacing w:line="240" w:lineRule="atLeast"/>
              <w:jc w:val="left"/>
              <w:rPr>
                <w:rFonts w:hint="eastAsia" w:cs="宋体" w:asciiTheme="minorEastAsia" w:hAnsiTheme="minorEastAsia" w:eastAsiaTheme="minorEastAsia"/>
                <w:kern w:val="0"/>
                <w:szCs w:val="21"/>
              </w:rPr>
            </w:pPr>
          </w:p>
        </w:tc>
        <w:tc>
          <w:tcPr>
            <w:tcW w:w="2793" w:type="pct"/>
            <w:tcBorders>
              <w:top w:val="single" w:color="auto" w:sz="4" w:space="0"/>
              <w:left w:val="nil"/>
              <w:bottom w:val="single" w:color="auto" w:sz="4" w:space="0"/>
              <w:right w:val="single" w:color="auto" w:sz="4" w:space="0"/>
            </w:tcBorders>
            <w:shd w:val="clear" w:color="auto" w:fill="auto"/>
            <w:vAlign w:val="center"/>
          </w:tcPr>
          <w:p w14:paraId="36FF512D">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四源全密封微波头+双元红外+智能数码分析，采用贴片技术，抗EMI、RFI干扰，自动温度补偿，独有下视窗设计、可彻底消除探测死角，探测范围12m×12m，壁挂式 （标配安装小支架）</w:t>
            </w:r>
          </w:p>
        </w:tc>
      </w:tr>
      <w:tr w14:paraId="03740026">
        <w:tblPrEx>
          <w:tblCellMar>
            <w:top w:w="0" w:type="dxa"/>
            <w:left w:w="108" w:type="dxa"/>
            <w:bottom w:w="0" w:type="dxa"/>
            <w:right w:w="108" w:type="dxa"/>
          </w:tblCellMar>
        </w:tblPrEx>
        <w:trPr>
          <w:cantSplit/>
          <w:trHeight w:val="20"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5F2DAA52">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16</w:t>
            </w:r>
          </w:p>
        </w:tc>
        <w:tc>
          <w:tcPr>
            <w:tcW w:w="399" w:type="pct"/>
            <w:vMerge w:val="continue"/>
            <w:tcBorders>
              <w:left w:val="single" w:color="auto" w:sz="4" w:space="0"/>
              <w:right w:val="single" w:color="auto" w:sz="4" w:space="0"/>
            </w:tcBorders>
            <w:vAlign w:val="center"/>
          </w:tcPr>
          <w:p w14:paraId="4BDA9187">
            <w:pPr>
              <w:widowControl/>
              <w:spacing w:line="240" w:lineRule="atLeast"/>
              <w:jc w:val="left"/>
              <w:rPr>
                <w:rFonts w:cs="宋体" w:asciiTheme="minorEastAsia" w:hAnsiTheme="minorEastAsia" w:eastAsiaTheme="minorEastAsia"/>
                <w:kern w:val="0"/>
                <w:szCs w:val="21"/>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03B40EA8">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DC-12V/5A</w:t>
            </w:r>
          </w:p>
        </w:tc>
        <w:tc>
          <w:tcPr>
            <w:tcW w:w="181" w:type="pct"/>
            <w:tcBorders>
              <w:top w:val="single" w:color="auto" w:sz="4" w:space="0"/>
              <w:left w:val="nil"/>
              <w:bottom w:val="single" w:color="auto" w:sz="4" w:space="0"/>
              <w:right w:val="single" w:color="auto" w:sz="4" w:space="0"/>
            </w:tcBorders>
            <w:shd w:val="clear" w:color="auto" w:fill="auto"/>
            <w:vAlign w:val="center"/>
          </w:tcPr>
          <w:p w14:paraId="18552151">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个</w:t>
            </w:r>
          </w:p>
        </w:tc>
        <w:tc>
          <w:tcPr>
            <w:tcW w:w="272" w:type="pct"/>
            <w:tcBorders>
              <w:top w:val="single" w:color="auto" w:sz="4" w:space="0"/>
              <w:left w:val="nil"/>
              <w:bottom w:val="single" w:color="auto" w:sz="4" w:space="0"/>
              <w:right w:val="single" w:color="auto" w:sz="4" w:space="0"/>
            </w:tcBorders>
            <w:shd w:val="clear" w:color="auto" w:fill="auto"/>
            <w:vAlign w:val="center"/>
          </w:tcPr>
          <w:p w14:paraId="348761F3">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188" w:type="pct"/>
            <w:tcBorders>
              <w:top w:val="single" w:color="auto" w:sz="4" w:space="0"/>
              <w:left w:val="nil"/>
              <w:bottom w:val="single" w:color="auto" w:sz="4" w:space="0"/>
              <w:right w:val="single" w:color="auto" w:sz="4" w:space="0"/>
            </w:tcBorders>
            <w:shd w:val="clear" w:color="auto" w:fill="auto"/>
            <w:vAlign w:val="center"/>
          </w:tcPr>
          <w:p w14:paraId="18453A72">
            <w:pPr>
              <w:widowControl/>
              <w:spacing w:line="240" w:lineRule="atLeast"/>
              <w:jc w:val="left"/>
              <w:rPr>
                <w:rFonts w:hint="eastAsia" w:cs="宋体" w:asciiTheme="minorEastAsia" w:hAnsiTheme="minorEastAsia" w:eastAsiaTheme="minorEastAsia"/>
                <w:color w:val="000000"/>
                <w:kern w:val="0"/>
                <w:szCs w:val="21"/>
              </w:rPr>
            </w:pPr>
          </w:p>
        </w:tc>
        <w:tc>
          <w:tcPr>
            <w:tcW w:w="230" w:type="pct"/>
            <w:tcBorders>
              <w:top w:val="single" w:color="auto" w:sz="4" w:space="0"/>
              <w:left w:val="nil"/>
              <w:bottom w:val="single" w:color="auto" w:sz="4" w:space="0"/>
              <w:right w:val="single" w:color="auto" w:sz="4" w:space="0"/>
            </w:tcBorders>
            <w:shd w:val="clear" w:color="auto" w:fill="auto"/>
            <w:vAlign w:val="center"/>
          </w:tcPr>
          <w:p w14:paraId="2EE46B41">
            <w:pPr>
              <w:widowControl/>
              <w:spacing w:line="240" w:lineRule="atLeast"/>
              <w:jc w:val="left"/>
              <w:rPr>
                <w:rFonts w:hint="eastAsia" w:cs="宋体" w:asciiTheme="minorEastAsia" w:hAnsiTheme="minorEastAsia" w:eastAsiaTheme="minorEastAsia"/>
                <w:kern w:val="0"/>
                <w:szCs w:val="21"/>
              </w:rPr>
            </w:pPr>
          </w:p>
        </w:tc>
        <w:tc>
          <w:tcPr>
            <w:tcW w:w="2793" w:type="pct"/>
            <w:tcBorders>
              <w:top w:val="single" w:color="auto" w:sz="4" w:space="0"/>
              <w:left w:val="nil"/>
              <w:bottom w:val="single" w:color="auto" w:sz="4" w:space="0"/>
              <w:right w:val="single" w:color="auto" w:sz="4" w:space="0"/>
            </w:tcBorders>
            <w:shd w:val="clear" w:color="auto" w:fill="auto"/>
            <w:vAlign w:val="center"/>
          </w:tcPr>
          <w:p w14:paraId="32AAA3AA">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探测器集中供电开关电源（DC-12V/5A）</w:t>
            </w:r>
          </w:p>
        </w:tc>
      </w:tr>
      <w:tr w14:paraId="0912320A">
        <w:tblPrEx>
          <w:tblCellMar>
            <w:top w:w="0" w:type="dxa"/>
            <w:left w:w="108" w:type="dxa"/>
            <w:bottom w:w="0" w:type="dxa"/>
            <w:right w:w="108" w:type="dxa"/>
          </w:tblCellMar>
        </w:tblPrEx>
        <w:trPr>
          <w:cantSplit/>
          <w:trHeight w:val="20"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482A5AC7">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17</w:t>
            </w:r>
          </w:p>
        </w:tc>
        <w:tc>
          <w:tcPr>
            <w:tcW w:w="399" w:type="pct"/>
            <w:vMerge w:val="continue"/>
            <w:tcBorders>
              <w:left w:val="single" w:color="auto" w:sz="4" w:space="0"/>
              <w:right w:val="single" w:color="auto" w:sz="4" w:space="0"/>
            </w:tcBorders>
            <w:vAlign w:val="center"/>
          </w:tcPr>
          <w:p w14:paraId="60B70EC3">
            <w:pPr>
              <w:widowControl/>
              <w:spacing w:line="240" w:lineRule="atLeast"/>
              <w:jc w:val="left"/>
              <w:rPr>
                <w:rFonts w:cs="宋体" w:asciiTheme="minorEastAsia" w:hAnsiTheme="minorEastAsia" w:eastAsiaTheme="minorEastAsia"/>
                <w:kern w:val="0"/>
                <w:szCs w:val="21"/>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061349A8">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RVV2*1.5</w:t>
            </w:r>
          </w:p>
        </w:tc>
        <w:tc>
          <w:tcPr>
            <w:tcW w:w="181" w:type="pct"/>
            <w:tcBorders>
              <w:top w:val="single" w:color="auto" w:sz="4" w:space="0"/>
              <w:left w:val="nil"/>
              <w:bottom w:val="single" w:color="auto" w:sz="4" w:space="0"/>
              <w:right w:val="single" w:color="auto" w:sz="4" w:space="0"/>
            </w:tcBorders>
            <w:shd w:val="clear" w:color="auto" w:fill="auto"/>
            <w:vAlign w:val="center"/>
          </w:tcPr>
          <w:p w14:paraId="4CC69151">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米</w:t>
            </w:r>
          </w:p>
        </w:tc>
        <w:tc>
          <w:tcPr>
            <w:tcW w:w="272" w:type="pct"/>
            <w:tcBorders>
              <w:top w:val="single" w:color="auto" w:sz="4" w:space="0"/>
              <w:left w:val="nil"/>
              <w:bottom w:val="single" w:color="auto" w:sz="4" w:space="0"/>
              <w:right w:val="single" w:color="auto" w:sz="4" w:space="0"/>
            </w:tcBorders>
            <w:shd w:val="clear" w:color="auto" w:fill="auto"/>
            <w:vAlign w:val="center"/>
          </w:tcPr>
          <w:p w14:paraId="7C2D0A26">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100</w:t>
            </w:r>
          </w:p>
        </w:tc>
        <w:tc>
          <w:tcPr>
            <w:tcW w:w="188" w:type="pct"/>
            <w:tcBorders>
              <w:top w:val="single" w:color="auto" w:sz="4" w:space="0"/>
              <w:left w:val="nil"/>
              <w:bottom w:val="single" w:color="auto" w:sz="4" w:space="0"/>
              <w:right w:val="single" w:color="auto" w:sz="4" w:space="0"/>
            </w:tcBorders>
            <w:shd w:val="clear" w:color="auto" w:fill="auto"/>
            <w:vAlign w:val="center"/>
          </w:tcPr>
          <w:p w14:paraId="5AC336E1">
            <w:pPr>
              <w:widowControl/>
              <w:spacing w:line="240" w:lineRule="atLeast"/>
              <w:jc w:val="left"/>
              <w:rPr>
                <w:rFonts w:hint="eastAsia" w:cs="宋体" w:asciiTheme="minorEastAsia" w:hAnsiTheme="minorEastAsia" w:eastAsiaTheme="minorEastAsia"/>
                <w:color w:val="000000"/>
                <w:kern w:val="0"/>
                <w:szCs w:val="21"/>
              </w:rPr>
            </w:pPr>
          </w:p>
        </w:tc>
        <w:tc>
          <w:tcPr>
            <w:tcW w:w="230" w:type="pct"/>
            <w:tcBorders>
              <w:top w:val="single" w:color="auto" w:sz="4" w:space="0"/>
              <w:left w:val="nil"/>
              <w:bottom w:val="single" w:color="auto" w:sz="4" w:space="0"/>
              <w:right w:val="single" w:color="auto" w:sz="4" w:space="0"/>
            </w:tcBorders>
            <w:shd w:val="clear" w:color="auto" w:fill="auto"/>
            <w:vAlign w:val="center"/>
          </w:tcPr>
          <w:p w14:paraId="6A8ABCB7">
            <w:pPr>
              <w:widowControl/>
              <w:spacing w:line="240" w:lineRule="atLeast"/>
              <w:jc w:val="left"/>
              <w:rPr>
                <w:rFonts w:hint="eastAsia" w:cs="宋体" w:asciiTheme="minorEastAsia" w:hAnsiTheme="minorEastAsia" w:eastAsiaTheme="minorEastAsia"/>
                <w:kern w:val="0"/>
                <w:szCs w:val="21"/>
              </w:rPr>
            </w:pPr>
          </w:p>
        </w:tc>
        <w:tc>
          <w:tcPr>
            <w:tcW w:w="2793" w:type="pct"/>
            <w:tcBorders>
              <w:top w:val="single" w:color="auto" w:sz="4" w:space="0"/>
              <w:left w:val="nil"/>
              <w:bottom w:val="single" w:color="auto" w:sz="4" w:space="0"/>
              <w:right w:val="single" w:color="auto" w:sz="4" w:space="0"/>
            </w:tcBorders>
            <w:shd w:val="clear" w:color="auto" w:fill="auto"/>
            <w:vAlign w:val="center"/>
          </w:tcPr>
          <w:p w14:paraId="0F967759">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电源线（两芯平行护套线）</w:t>
            </w:r>
          </w:p>
        </w:tc>
      </w:tr>
      <w:tr w14:paraId="33B4EB73">
        <w:tblPrEx>
          <w:tblCellMar>
            <w:top w:w="0" w:type="dxa"/>
            <w:left w:w="108" w:type="dxa"/>
            <w:bottom w:w="0" w:type="dxa"/>
            <w:right w:w="108" w:type="dxa"/>
          </w:tblCellMar>
        </w:tblPrEx>
        <w:trPr>
          <w:cantSplit/>
          <w:trHeight w:val="20"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61023EBA">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18</w:t>
            </w:r>
          </w:p>
        </w:tc>
        <w:tc>
          <w:tcPr>
            <w:tcW w:w="399" w:type="pct"/>
            <w:vMerge w:val="continue"/>
            <w:tcBorders>
              <w:left w:val="single" w:color="auto" w:sz="4" w:space="0"/>
              <w:right w:val="single" w:color="auto" w:sz="4" w:space="0"/>
            </w:tcBorders>
            <w:vAlign w:val="center"/>
          </w:tcPr>
          <w:p w14:paraId="3B310E06">
            <w:pPr>
              <w:widowControl/>
              <w:spacing w:line="240" w:lineRule="atLeast"/>
              <w:jc w:val="left"/>
              <w:rPr>
                <w:rFonts w:cs="宋体" w:asciiTheme="minorEastAsia" w:hAnsiTheme="minorEastAsia" w:eastAsiaTheme="minorEastAsia"/>
                <w:kern w:val="0"/>
                <w:szCs w:val="21"/>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0DEA615F">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RVVP2*0.75</w:t>
            </w:r>
          </w:p>
        </w:tc>
        <w:tc>
          <w:tcPr>
            <w:tcW w:w="181" w:type="pct"/>
            <w:tcBorders>
              <w:top w:val="single" w:color="auto" w:sz="4" w:space="0"/>
              <w:left w:val="nil"/>
              <w:bottom w:val="single" w:color="auto" w:sz="4" w:space="0"/>
              <w:right w:val="single" w:color="auto" w:sz="4" w:space="0"/>
            </w:tcBorders>
            <w:shd w:val="clear" w:color="auto" w:fill="auto"/>
            <w:vAlign w:val="center"/>
          </w:tcPr>
          <w:p w14:paraId="1CCBD524">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米</w:t>
            </w:r>
          </w:p>
        </w:tc>
        <w:tc>
          <w:tcPr>
            <w:tcW w:w="272" w:type="pct"/>
            <w:tcBorders>
              <w:top w:val="single" w:color="auto" w:sz="4" w:space="0"/>
              <w:left w:val="nil"/>
              <w:bottom w:val="single" w:color="auto" w:sz="4" w:space="0"/>
              <w:right w:val="single" w:color="auto" w:sz="4" w:space="0"/>
            </w:tcBorders>
            <w:shd w:val="clear" w:color="auto" w:fill="auto"/>
            <w:vAlign w:val="center"/>
          </w:tcPr>
          <w:p w14:paraId="2216F647">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100</w:t>
            </w:r>
          </w:p>
        </w:tc>
        <w:tc>
          <w:tcPr>
            <w:tcW w:w="188" w:type="pct"/>
            <w:tcBorders>
              <w:top w:val="single" w:color="auto" w:sz="4" w:space="0"/>
              <w:left w:val="nil"/>
              <w:bottom w:val="single" w:color="auto" w:sz="4" w:space="0"/>
              <w:right w:val="single" w:color="auto" w:sz="4" w:space="0"/>
            </w:tcBorders>
            <w:shd w:val="clear" w:color="auto" w:fill="auto"/>
            <w:vAlign w:val="center"/>
          </w:tcPr>
          <w:p w14:paraId="1A883472">
            <w:pPr>
              <w:widowControl/>
              <w:spacing w:line="240" w:lineRule="atLeast"/>
              <w:jc w:val="left"/>
              <w:rPr>
                <w:rFonts w:hint="eastAsia" w:cs="宋体" w:asciiTheme="minorEastAsia" w:hAnsiTheme="minorEastAsia" w:eastAsiaTheme="minorEastAsia"/>
                <w:color w:val="000000"/>
                <w:kern w:val="0"/>
                <w:szCs w:val="21"/>
              </w:rPr>
            </w:pPr>
          </w:p>
        </w:tc>
        <w:tc>
          <w:tcPr>
            <w:tcW w:w="230" w:type="pct"/>
            <w:tcBorders>
              <w:top w:val="single" w:color="auto" w:sz="4" w:space="0"/>
              <w:left w:val="nil"/>
              <w:bottom w:val="single" w:color="auto" w:sz="4" w:space="0"/>
              <w:right w:val="single" w:color="auto" w:sz="4" w:space="0"/>
            </w:tcBorders>
            <w:shd w:val="clear" w:color="auto" w:fill="auto"/>
            <w:vAlign w:val="center"/>
          </w:tcPr>
          <w:p w14:paraId="18667663">
            <w:pPr>
              <w:widowControl/>
              <w:spacing w:line="240" w:lineRule="atLeast"/>
              <w:jc w:val="left"/>
              <w:rPr>
                <w:rFonts w:hint="eastAsia" w:cs="宋体" w:asciiTheme="minorEastAsia" w:hAnsiTheme="minorEastAsia" w:eastAsiaTheme="minorEastAsia"/>
                <w:kern w:val="0"/>
                <w:szCs w:val="21"/>
              </w:rPr>
            </w:pPr>
          </w:p>
        </w:tc>
        <w:tc>
          <w:tcPr>
            <w:tcW w:w="2793" w:type="pct"/>
            <w:tcBorders>
              <w:top w:val="single" w:color="auto" w:sz="4" w:space="0"/>
              <w:left w:val="nil"/>
              <w:bottom w:val="single" w:color="auto" w:sz="4" w:space="0"/>
              <w:right w:val="single" w:color="auto" w:sz="4" w:space="0"/>
            </w:tcBorders>
            <w:shd w:val="clear" w:color="auto" w:fill="auto"/>
            <w:vAlign w:val="center"/>
          </w:tcPr>
          <w:p w14:paraId="799F0BB3">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通讯总线（两芯平行屏蔽线）</w:t>
            </w:r>
          </w:p>
        </w:tc>
      </w:tr>
      <w:tr w14:paraId="099BD59C">
        <w:tblPrEx>
          <w:tblCellMar>
            <w:top w:w="0" w:type="dxa"/>
            <w:left w:w="108" w:type="dxa"/>
            <w:bottom w:w="0" w:type="dxa"/>
            <w:right w:w="108" w:type="dxa"/>
          </w:tblCellMar>
        </w:tblPrEx>
        <w:trPr>
          <w:cantSplit/>
          <w:trHeight w:val="20"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59DFB350">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19</w:t>
            </w:r>
          </w:p>
        </w:tc>
        <w:tc>
          <w:tcPr>
            <w:tcW w:w="399" w:type="pct"/>
            <w:vMerge w:val="continue"/>
            <w:tcBorders>
              <w:left w:val="single" w:color="auto" w:sz="4" w:space="0"/>
              <w:right w:val="single" w:color="auto" w:sz="4" w:space="0"/>
            </w:tcBorders>
            <w:vAlign w:val="center"/>
          </w:tcPr>
          <w:p w14:paraId="6F7CA0A1">
            <w:pPr>
              <w:widowControl/>
              <w:spacing w:line="240" w:lineRule="atLeast"/>
              <w:jc w:val="left"/>
              <w:rPr>
                <w:rFonts w:cs="宋体" w:asciiTheme="minorEastAsia" w:hAnsiTheme="minorEastAsia" w:eastAsiaTheme="minorEastAsia"/>
                <w:kern w:val="0"/>
                <w:szCs w:val="21"/>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488492C7">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管材辅料</w:t>
            </w:r>
          </w:p>
        </w:tc>
        <w:tc>
          <w:tcPr>
            <w:tcW w:w="181" w:type="pct"/>
            <w:tcBorders>
              <w:top w:val="single" w:color="auto" w:sz="4" w:space="0"/>
              <w:left w:val="nil"/>
              <w:bottom w:val="single" w:color="auto" w:sz="4" w:space="0"/>
              <w:right w:val="single" w:color="auto" w:sz="4" w:space="0"/>
            </w:tcBorders>
            <w:shd w:val="clear" w:color="auto" w:fill="auto"/>
            <w:vAlign w:val="center"/>
          </w:tcPr>
          <w:p w14:paraId="744CE308">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项</w:t>
            </w:r>
          </w:p>
        </w:tc>
        <w:tc>
          <w:tcPr>
            <w:tcW w:w="272" w:type="pct"/>
            <w:tcBorders>
              <w:top w:val="single" w:color="auto" w:sz="4" w:space="0"/>
              <w:left w:val="nil"/>
              <w:bottom w:val="single" w:color="auto" w:sz="4" w:space="0"/>
              <w:right w:val="single" w:color="auto" w:sz="4" w:space="0"/>
            </w:tcBorders>
            <w:shd w:val="clear" w:color="auto" w:fill="auto"/>
            <w:vAlign w:val="center"/>
          </w:tcPr>
          <w:p w14:paraId="62EB516F">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188" w:type="pct"/>
            <w:tcBorders>
              <w:top w:val="single" w:color="auto" w:sz="4" w:space="0"/>
              <w:left w:val="nil"/>
              <w:bottom w:val="single" w:color="auto" w:sz="4" w:space="0"/>
              <w:right w:val="single" w:color="auto" w:sz="4" w:space="0"/>
            </w:tcBorders>
            <w:shd w:val="clear" w:color="auto" w:fill="auto"/>
            <w:vAlign w:val="center"/>
          </w:tcPr>
          <w:p w14:paraId="32F983A9">
            <w:pPr>
              <w:widowControl/>
              <w:spacing w:line="240" w:lineRule="atLeast"/>
              <w:jc w:val="left"/>
              <w:rPr>
                <w:rFonts w:hint="eastAsia" w:cs="宋体" w:asciiTheme="minorEastAsia" w:hAnsiTheme="minorEastAsia" w:eastAsiaTheme="minorEastAsia"/>
                <w:color w:val="000000"/>
                <w:kern w:val="0"/>
                <w:szCs w:val="21"/>
              </w:rPr>
            </w:pPr>
          </w:p>
        </w:tc>
        <w:tc>
          <w:tcPr>
            <w:tcW w:w="230" w:type="pct"/>
            <w:tcBorders>
              <w:top w:val="single" w:color="auto" w:sz="4" w:space="0"/>
              <w:left w:val="nil"/>
              <w:bottom w:val="single" w:color="auto" w:sz="4" w:space="0"/>
              <w:right w:val="single" w:color="auto" w:sz="4" w:space="0"/>
            </w:tcBorders>
            <w:shd w:val="clear" w:color="auto" w:fill="auto"/>
            <w:vAlign w:val="center"/>
          </w:tcPr>
          <w:p w14:paraId="3B10DA9C">
            <w:pPr>
              <w:widowControl/>
              <w:spacing w:line="240" w:lineRule="atLeast"/>
              <w:jc w:val="left"/>
              <w:rPr>
                <w:rFonts w:hint="eastAsia" w:cs="宋体" w:asciiTheme="minorEastAsia" w:hAnsiTheme="minorEastAsia" w:eastAsiaTheme="minorEastAsia"/>
                <w:kern w:val="0"/>
                <w:szCs w:val="21"/>
              </w:rPr>
            </w:pPr>
          </w:p>
        </w:tc>
        <w:tc>
          <w:tcPr>
            <w:tcW w:w="2793" w:type="pct"/>
            <w:tcBorders>
              <w:top w:val="single" w:color="auto" w:sz="4" w:space="0"/>
              <w:left w:val="nil"/>
              <w:bottom w:val="single" w:color="auto" w:sz="4" w:space="0"/>
              <w:right w:val="single" w:color="auto" w:sz="4" w:space="0"/>
            </w:tcBorders>
            <w:shd w:val="clear" w:color="auto" w:fill="auto"/>
            <w:vAlign w:val="center"/>
          </w:tcPr>
          <w:p w14:paraId="722C7A45">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PVC管</w:t>
            </w:r>
          </w:p>
        </w:tc>
      </w:tr>
      <w:tr w14:paraId="738C945E">
        <w:tblPrEx>
          <w:tblCellMar>
            <w:top w:w="0" w:type="dxa"/>
            <w:left w:w="108" w:type="dxa"/>
            <w:bottom w:w="0" w:type="dxa"/>
            <w:right w:w="108" w:type="dxa"/>
          </w:tblCellMar>
        </w:tblPrEx>
        <w:trPr>
          <w:cantSplit/>
          <w:trHeight w:val="501"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4B50E1B5">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20</w:t>
            </w:r>
          </w:p>
        </w:tc>
        <w:tc>
          <w:tcPr>
            <w:tcW w:w="399" w:type="pct"/>
            <w:vMerge w:val="continue"/>
            <w:tcBorders>
              <w:left w:val="single" w:color="auto" w:sz="4" w:space="0"/>
              <w:bottom w:val="single" w:color="auto" w:sz="4" w:space="0"/>
              <w:right w:val="single" w:color="auto" w:sz="4" w:space="0"/>
            </w:tcBorders>
            <w:vAlign w:val="center"/>
          </w:tcPr>
          <w:p w14:paraId="22DABF38">
            <w:pPr>
              <w:widowControl/>
              <w:spacing w:line="240" w:lineRule="atLeast"/>
              <w:jc w:val="left"/>
              <w:rPr>
                <w:rFonts w:cs="宋体" w:asciiTheme="minorEastAsia" w:hAnsiTheme="minorEastAsia" w:eastAsiaTheme="minorEastAsia"/>
                <w:kern w:val="0"/>
                <w:szCs w:val="21"/>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3163B586">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系统调试</w:t>
            </w:r>
          </w:p>
        </w:tc>
        <w:tc>
          <w:tcPr>
            <w:tcW w:w="181" w:type="pct"/>
            <w:tcBorders>
              <w:top w:val="single" w:color="auto" w:sz="4" w:space="0"/>
              <w:left w:val="nil"/>
              <w:bottom w:val="single" w:color="auto" w:sz="4" w:space="0"/>
              <w:right w:val="single" w:color="auto" w:sz="4" w:space="0"/>
            </w:tcBorders>
            <w:shd w:val="clear" w:color="auto" w:fill="auto"/>
            <w:vAlign w:val="center"/>
          </w:tcPr>
          <w:p w14:paraId="5E5AFFC0">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系统</w:t>
            </w:r>
          </w:p>
        </w:tc>
        <w:tc>
          <w:tcPr>
            <w:tcW w:w="272" w:type="pct"/>
            <w:tcBorders>
              <w:top w:val="single" w:color="auto" w:sz="4" w:space="0"/>
              <w:left w:val="nil"/>
              <w:bottom w:val="single" w:color="auto" w:sz="4" w:space="0"/>
              <w:right w:val="single" w:color="auto" w:sz="4" w:space="0"/>
            </w:tcBorders>
            <w:shd w:val="clear" w:color="auto" w:fill="auto"/>
            <w:noWrap/>
            <w:vAlign w:val="center"/>
          </w:tcPr>
          <w:p w14:paraId="7542CB7B">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188" w:type="pct"/>
            <w:tcBorders>
              <w:top w:val="single" w:color="auto" w:sz="4" w:space="0"/>
              <w:left w:val="nil"/>
              <w:bottom w:val="single" w:color="auto" w:sz="4" w:space="0"/>
              <w:right w:val="single" w:color="auto" w:sz="4" w:space="0"/>
            </w:tcBorders>
            <w:shd w:val="clear" w:color="auto" w:fill="auto"/>
            <w:vAlign w:val="center"/>
          </w:tcPr>
          <w:p w14:paraId="6A95976A">
            <w:pPr>
              <w:widowControl/>
              <w:spacing w:line="240" w:lineRule="atLeast"/>
              <w:jc w:val="left"/>
              <w:rPr>
                <w:rFonts w:hint="eastAsia" w:cs="宋体" w:asciiTheme="minorEastAsia" w:hAnsiTheme="minorEastAsia" w:eastAsiaTheme="minorEastAsia"/>
                <w:color w:val="000000"/>
                <w:kern w:val="0"/>
                <w:szCs w:val="21"/>
              </w:rPr>
            </w:pPr>
          </w:p>
        </w:tc>
        <w:tc>
          <w:tcPr>
            <w:tcW w:w="230" w:type="pct"/>
            <w:tcBorders>
              <w:top w:val="single" w:color="auto" w:sz="4" w:space="0"/>
              <w:left w:val="nil"/>
              <w:bottom w:val="single" w:color="auto" w:sz="4" w:space="0"/>
              <w:right w:val="single" w:color="auto" w:sz="4" w:space="0"/>
            </w:tcBorders>
            <w:shd w:val="clear" w:color="auto" w:fill="auto"/>
            <w:vAlign w:val="center"/>
          </w:tcPr>
          <w:p w14:paraId="28C00044">
            <w:pPr>
              <w:widowControl/>
              <w:spacing w:line="240" w:lineRule="atLeast"/>
              <w:jc w:val="left"/>
              <w:rPr>
                <w:rFonts w:hint="eastAsia" w:cs="宋体" w:asciiTheme="minorEastAsia" w:hAnsiTheme="minorEastAsia" w:eastAsiaTheme="minorEastAsia"/>
                <w:kern w:val="0"/>
                <w:szCs w:val="21"/>
              </w:rPr>
            </w:pPr>
          </w:p>
        </w:tc>
        <w:tc>
          <w:tcPr>
            <w:tcW w:w="2793" w:type="pct"/>
            <w:tcBorders>
              <w:top w:val="single" w:color="auto" w:sz="4" w:space="0"/>
              <w:left w:val="nil"/>
              <w:bottom w:val="single" w:color="auto" w:sz="4" w:space="0"/>
              <w:right w:val="single" w:color="auto" w:sz="4" w:space="0"/>
            </w:tcBorders>
            <w:shd w:val="clear" w:color="auto" w:fill="auto"/>
            <w:vAlign w:val="center"/>
          </w:tcPr>
          <w:p w14:paraId="74C26433">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77DF33C5">
        <w:tblPrEx>
          <w:tblCellMar>
            <w:top w:w="0" w:type="dxa"/>
            <w:left w:w="108" w:type="dxa"/>
            <w:bottom w:w="0" w:type="dxa"/>
            <w:right w:w="108" w:type="dxa"/>
          </w:tblCellMar>
        </w:tblPrEx>
        <w:trPr>
          <w:cantSplit/>
          <w:trHeight w:val="20"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49BF291E">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21</w:t>
            </w:r>
          </w:p>
        </w:tc>
        <w:tc>
          <w:tcPr>
            <w:tcW w:w="39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4D8B8D">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柜式七氟丙烷气体灭火系统</w:t>
            </w:r>
          </w:p>
        </w:tc>
        <w:tc>
          <w:tcPr>
            <w:tcW w:w="682" w:type="pct"/>
            <w:tcBorders>
              <w:top w:val="single" w:color="auto" w:sz="4" w:space="0"/>
              <w:left w:val="nil"/>
              <w:bottom w:val="single" w:color="auto" w:sz="4" w:space="0"/>
              <w:right w:val="single" w:color="auto" w:sz="4" w:space="0"/>
            </w:tcBorders>
            <w:shd w:val="clear" w:color="auto" w:fill="auto"/>
            <w:vAlign w:val="center"/>
          </w:tcPr>
          <w:p w14:paraId="4E2500BA">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柜式七氟丙烷气体灭火装置</w:t>
            </w:r>
          </w:p>
        </w:tc>
        <w:tc>
          <w:tcPr>
            <w:tcW w:w="181" w:type="pct"/>
            <w:tcBorders>
              <w:top w:val="single" w:color="auto" w:sz="4" w:space="0"/>
              <w:left w:val="nil"/>
              <w:bottom w:val="single" w:color="auto" w:sz="4" w:space="0"/>
              <w:right w:val="single" w:color="auto" w:sz="4" w:space="0"/>
            </w:tcBorders>
            <w:shd w:val="clear" w:color="auto" w:fill="auto"/>
            <w:vAlign w:val="center"/>
          </w:tcPr>
          <w:p w14:paraId="6446D12D">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套</w:t>
            </w:r>
          </w:p>
        </w:tc>
        <w:tc>
          <w:tcPr>
            <w:tcW w:w="272" w:type="pct"/>
            <w:tcBorders>
              <w:top w:val="single" w:color="auto" w:sz="4" w:space="0"/>
              <w:left w:val="nil"/>
              <w:bottom w:val="single" w:color="auto" w:sz="4" w:space="0"/>
              <w:right w:val="single" w:color="auto" w:sz="4" w:space="0"/>
            </w:tcBorders>
            <w:shd w:val="clear" w:color="auto" w:fill="auto"/>
            <w:vAlign w:val="center"/>
          </w:tcPr>
          <w:p w14:paraId="61335DBB">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w:t>
            </w:r>
          </w:p>
        </w:tc>
        <w:tc>
          <w:tcPr>
            <w:tcW w:w="188" w:type="pct"/>
            <w:tcBorders>
              <w:top w:val="single" w:color="auto" w:sz="4" w:space="0"/>
              <w:left w:val="nil"/>
              <w:bottom w:val="single" w:color="auto" w:sz="4" w:space="0"/>
              <w:right w:val="single" w:color="auto" w:sz="4" w:space="0"/>
            </w:tcBorders>
            <w:shd w:val="clear" w:color="auto" w:fill="auto"/>
            <w:vAlign w:val="center"/>
          </w:tcPr>
          <w:p w14:paraId="1A37E5B7">
            <w:pPr>
              <w:widowControl/>
              <w:spacing w:line="240" w:lineRule="atLeast"/>
              <w:jc w:val="left"/>
              <w:rPr>
                <w:rFonts w:hint="eastAsia" w:cs="宋体" w:asciiTheme="minorEastAsia" w:hAnsiTheme="minorEastAsia" w:eastAsiaTheme="minorEastAsia"/>
                <w:color w:val="000000"/>
                <w:kern w:val="0"/>
                <w:szCs w:val="21"/>
              </w:rPr>
            </w:pPr>
          </w:p>
        </w:tc>
        <w:tc>
          <w:tcPr>
            <w:tcW w:w="230" w:type="pct"/>
            <w:tcBorders>
              <w:top w:val="single" w:color="auto" w:sz="4" w:space="0"/>
              <w:left w:val="nil"/>
              <w:bottom w:val="single" w:color="auto" w:sz="4" w:space="0"/>
              <w:right w:val="single" w:color="auto" w:sz="4" w:space="0"/>
            </w:tcBorders>
            <w:shd w:val="clear" w:color="auto" w:fill="auto"/>
            <w:vAlign w:val="center"/>
          </w:tcPr>
          <w:p w14:paraId="4E80D0D5">
            <w:pPr>
              <w:widowControl/>
              <w:spacing w:line="240" w:lineRule="atLeast"/>
              <w:jc w:val="left"/>
              <w:rPr>
                <w:rFonts w:hint="eastAsia" w:cs="宋体" w:asciiTheme="minorEastAsia" w:hAnsiTheme="minorEastAsia" w:eastAsiaTheme="minorEastAsia"/>
                <w:kern w:val="0"/>
                <w:szCs w:val="21"/>
              </w:rPr>
            </w:pPr>
          </w:p>
        </w:tc>
        <w:tc>
          <w:tcPr>
            <w:tcW w:w="2793" w:type="pct"/>
            <w:tcBorders>
              <w:top w:val="single" w:color="auto" w:sz="4" w:space="0"/>
              <w:left w:val="nil"/>
              <w:bottom w:val="single" w:color="auto" w:sz="4" w:space="0"/>
              <w:right w:val="single" w:color="auto" w:sz="4" w:space="0"/>
            </w:tcBorders>
            <w:shd w:val="clear" w:color="auto" w:fill="auto"/>
            <w:vAlign w:val="center"/>
          </w:tcPr>
          <w:p w14:paraId="293FCEEB">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GQQ120/2.5-QH，HFC-227ea，充装120kg/瓶</w:t>
            </w:r>
          </w:p>
        </w:tc>
      </w:tr>
      <w:tr w14:paraId="7AB3DFE1">
        <w:tblPrEx>
          <w:tblCellMar>
            <w:top w:w="0" w:type="dxa"/>
            <w:left w:w="108" w:type="dxa"/>
            <w:bottom w:w="0" w:type="dxa"/>
            <w:right w:w="108" w:type="dxa"/>
          </w:tblCellMar>
        </w:tblPrEx>
        <w:trPr>
          <w:cantSplit/>
          <w:trHeight w:val="20"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1EE526D2">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22</w:t>
            </w:r>
          </w:p>
        </w:tc>
        <w:tc>
          <w:tcPr>
            <w:tcW w:w="399" w:type="pct"/>
            <w:vMerge w:val="continue"/>
            <w:tcBorders>
              <w:top w:val="single" w:color="auto" w:sz="4" w:space="0"/>
              <w:left w:val="single" w:color="auto" w:sz="4" w:space="0"/>
              <w:bottom w:val="single" w:color="auto" w:sz="4" w:space="0"/>
              <w:right w:val="single" w:color="auto" w:sz="4" w:space="0"/>
            </w:tcBorders>
            <w:vAlign w:val="center"/>
          </w:tcPr>
          <w:p w14:paraId="5ED7F895">
            <w:pPr>
              <w:widowControl/>
              <w:spacing w:line="240" w:lineRule="atLeast"/>
              <w:jc w:val="left"/>
              <w:rPr>
                <w:rFonts w:cs="宋体" w:asciiTheme="minorEastAsia" w:hAnsiTheme="minorEastAsia" w:eastAsiaTheme="minorEastAsia"/>
                <w:kern w:val="0"/>
                <w:szCs w:val="21"/>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20469149">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泄压口装置</w:t>
            </w:r>
          </w:p>
        </w:tc>
        <w:tc>
          <w:tcPr>
            <w:tcW w:w="181" w:type="pct"/>
            <w:tcBorders>
              <w:top w:val="single" w:color="auto" w:sz="4" w:space="0"/>
              <w:left w:val="nil"/>
              <w:bottom w:val="single" w:color="auto" w:sz="4" w:space="0"/>
              <w:right w:val="single" w:color="auto" w:sz="4" w:space="0"/>
            </w:tcBorders>
            <w:shd w:val="clear" w:color="auto" w:fill="auto"/>
            <w:vAlign w:val="center"/>
          </w:tcPr>
          <w:p w14:paraId="20514D8B">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套</w:t>
            </w:r>
          </w:p>
        </w:tc>
        <w:tc>
          <w:tcPr>
            <w:tcW w:w="272" w:type="pct"/>
            <w:tcBorders>
              <w:top w:val="single" w:color="auto" w:sz="4" w:space="0"/>
              <w:left w:val="nil"/>
              <w:bottom w:val="single" w:color="auto" w:sz="4" w:space="0"/>
              <w:right w:val="single" w:color="auto" w:sz="4" w:space="0"/>
            </w:tcBorders>
            <w:shd w:val="clear" w:color="auto" w:fill="auto"/>
            <w:vAlign w:val="center"/>
          </w:tcPr>
          <w:p w14:paraId="67AE1D61">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188" w:type="pct"/>
            <w:tcBorders>
              <w:top w:val="single" w:color="auto" w:sz="4" w:space="0"/>
              <w:left w:val="nil"/>
              <w:bottom w:val="single" w:color="auto" w:sz="4" w:space="0"/>
              <w:right w:val="single" w:color="auto" w:sz="4" w:space="0"/>
            </w:tcBorders>
            <w:shd w:val="clear" w:color="auto" w:fill="auto"/>
            <w:vAlign w:val="center"/>
          </w:tcPr>
          <w:p w14:paraId="54A74248">
            <w:pPr>
              <w:widowControl/>
              <w:spacing w:line="240" w:lineRule="atLeast"/>
              <w:jc w:val="left"/>
              <w:rPr>
                <w:rFonts w:hint="eastAsia" w:cs="宋体" w:asciiTheme="minorEastAsia" w:hAnsiTheme="minorEastAsia" w:eastAsiaTheme="minorEastAsia"/>
                <w:color w:val="000000"/>
                <w:kern w:val="0"/>
                <w:szCs w:val="21"/>
              </w:rPr>
            </w:pPr>
          </w:p>
        </w:tc>
        <w:tc>
          <w:tcPr>
            <w:tcW w:w="230" w:type="pct"/>
            <w:tcBorders>
              <w:top w:val="single" w:color="auto" w:sz="4" w:space="0"/>
              <w:left w:val="nil"/>
              <w:bottom w:val="single" w:color="auto" w:sz="4" w:space="0"/>
              <w:right w:val="single" w:color="auto" w:sz="4" w:space="0"/>
            </w:tcBorders>
            <w:shd w:val="clear" w:color="auto" w:fill="auto"/>
            <w:vAlign w:val="center"/>
          </w:tcPr>
          <w:p w14:paraId="700D2B9A">
            <w:pPr>
              <w:widowControl/>
              <w:spacing w:line="240" w:lineRule="atLeast"/>
              <w:jc w:val="left"/>
              <w:rPr>
                <w:rFonts w:hint="eastAsia" w:cs="宋体" w:asciiTheme="minorEastAsia" w:hAnsiTheme="minorEastAsia" w:eastAsiaTheme="minorEastAsia"/>
                <w:kern w:val="0"/>
                <w:szCs w:val="21"/>
              </w:rPr>
            </w:pPr>
          </w:p>
        </w:tc>
        <w:tc>
          <w:tcPr>
            <w:tcW w:w="2793" w:type="pct"/>
            <w:tcBorders>
              <w:top w:val="single" w:color="auto" w:sz="4" w:space="0"/>
              <w:left w:val="nil"/>
              <w:bottom w:val="single" w:color="auto" w:sz="4" w:space="0"/>
              <w:right w:val="single" w:color="auto" w:sz="4" w:space="0"/>
            </w:tcBorders>
            <w:shd w:val="clear" w:color="auto" w:fill="auto"/>
            <w:vAlign w:val="center"/>
          </w:tcPr>
          <w:p w14:paraId="7609D401">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0.12㎡</w:t>
            </w:r>
          </w:p>
        </w:tc>
      </w:tr>
      <w:tr w14:paraId="36CF80E7">
        <w:tblPrEx>
          <w:tblCellMar>
            <w:top w:w="0" w:type="dxa"/>
            <w:left w:w="108" w:type="dxa"/>
            <w:bottom w:w="0" w:type="dxa"/>
            <w:right w:w="108" w:type="dxa"/>
          </w:tblCellMar>
        </w:tblPrEx>
        <w:trPr>
          <w:cantSplit/>
          <w:trHeight w:val="20"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23A80D3A">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23</w:t>
            </w:r>
          </w:p>
        </w:tc>
        <w:tc>
          <w:tcPr>
            <w:tcW w:w="39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84474A">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火灾自动报警系统</w:t>
            </w:r>
          </w:p>
        </w:tc>
        <w:tc>
          <w:tcPr>
            <w:tcW w:w="682" w:type="pct"/>
            <w:tcBorders>
              <w:top w:val="single" w:color="auto" w:sz="4" w:space="0"/>
              <w:left w:val="nil"/>
              <w:bottom w:val="single" w:color="auto" w:sz="4" w:space="0"/>
              <w:right w:val="single" w:color="auto" w:sz="4" w:space="0"/>
            </w:tcBorders>
            <w:shd w:val="clear" w:color="auto" w:fill="auto"/>
            <w:vAlign w:val="center"/>
          </w:tcPr>
          <w:p w14:paraId="7792C360">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感烟探测器</w:t>
            </w:r>
          </w:p>
        </w:tc>
        <w:tc>
          <w:tcPr>
            <w:tcW w:w="181" w:type="pct"/>
            <w:tcBorders>
              <w:top w:val="single" w:color="auto" w:sz="4" w:space="0"/>
              <w:left w:val="nil"/>
              <w:bottom w:val="single" w:color="auto" w:sz="4" w:space="0"/>
              <w:right w:val="single" w:color="auto" w:sz="4" w:space="0"/>
            </w:tcBorders>
            <w:shd w:val="clear" w:color="auto" w:fill="auto"/>
            <w:noWrap/>
            <w:vAlign w:val="center"/>
          </w:tcPr>
          <w:p w14:paraId="2CAE4B5F">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只</w:t>
            </w:r>
          </w:p>
        </w:tc>
        <w:tc>
          <w:tcPr>
            <w:tcW w:w="272" w:type="pct"/>
            <w:tcBorders>
              <w:top w:val="single" w:color="auto" w:sz="4" w:space="0"/>
              <w:left w:val="nil"/>
              <w:bottom w:val="single" w:color="auto" w:sz="4" w:space="0"/>
              <w:right w:val="single" w:color="auto" w:sz="4" w:space="0"/>
            </w:tcBorders>
            <w:shd w:val="clear" w:color="auto" w:fill="auto"/>
            <w:vAlign w:val="center"/>
          </w:tcPr>
          <w:p w14:paraId="2F1CDADE">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3</w:t>
            </w:r>
          </w:p>
        </w:tc>
        <w:tc>
          <w:tcPr>
            <w:tcW w:w="188" w:type="pct"/>
            <w:tcBorders>
              <w:top w:val="single" w:color="auto" w:sz="4" w:space="0"/>
              <w:left w:val="nil"/>
              <w:bottom w:val="single" w:color="auto" w:sz="4" w:space="0"/>
              <w:right w:val="single" w:color="auto" w:sz="4" w:space="0"/>
            </w:tcBorders>
            <w:shd w:val="clear" w:color="auto" w:fill="auto"/>
            <w:noWrap/>
            <w:vAlign w:val="center"/>
          </w:tcPr>
          <w:p w14:paraId="1FAAC6A0">
            <w:pPr>
              <w:widowControl/>
              <w:spacing w:line="240" w:lineRule="atLeast"/>
              <w:jc w:val="left"/>
              <w:rPr>
                <w:rFonts w:hint="eastAsia" w:cs="宋体" w:asciiTheme="minorEastAsia" w:hAnsiTheme="minorEastAsia" w:eastAsiaTheme="minorEastAsia"/>
                <w:kern w:val="0"/>
                <w:szCs w:val="21"/>
              </w:rPr>
            </w:pPr>
          </w:p>
        </w:tc>
        <w:tc>
          <w:tcPr>
            <w:tcW w:w="230" w:type="pct"/>
            <w:tcBorders>
              <w:top w:val="single" w:color="auto" w:sz="4" w:space="0"/>
              <w:left w:val="nil"/>
              <w:bottom w:val="single" w:color="auto" w:sz="4" w:space="0"/>
              <w:right w:val="single" w:color="auto" w:sz="4" w:space="0"/>
            </w:tcBorders>
            <w:shd w:val="clear" w:color="auto" w:fill="auto"/>
            <w:vAlign w:val="center"/>
          </w:tcPr>
          <w:p w14:paraId="1831CC7E">
            <w:pPr>
              <w:widowControl/>
              <w:spacing w:line="240" w:lineRule="atLeast"/>
              <w:jc w:val="left"/>
              <w:rPr>
                <w:rFonts w:hint="eastAsia" w:cs="宋体" w:asciiTheme="minorEastAsia" w:hAnsiTheme="minorEastAsia" w:eastAsiaTheme="minorEastAsia"/>
                <w:kern w:val="0"/>
                <w:szCs w:val="21"/>
              </w:rPr>
            </w:pPr>
          </w:p>
        </w:tc>
        <w:tc>
          <w:tcPr>
            <w:tcW w:w="2793" w:type="pct"/>
            <w:tcBorders>
              <w:top w:val="single" w:color="auto" w:sz="4" w:space="0"/>
              <w:left w:val="nil"/>
              <w:bottom w:val="single" w:color="auto" w:sz="4" w:space="0"/>
              <w:right w:val="single" w:color="auto" w:sz="4" w:space="0"/>
            </w:tcBorders>
            <w:shd w:val="clear" w:color="auto" w:fill="auto"/>
            <w:vAlign w:val="center"/>
          </w:tcPr>
          <w:p w14:paraId="1736EC53">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7FB9665F">
        <w:tblPrEx>
          <w:tblCellMar>
            <w:top w:w="0" w:type="dxa"/>
            <w:left w:w="108" w:type="dxa"/>
            <w:bottom w:w="0" w:type="dxa"/>
            <w:right w:w="108" w:type="dxa"/>
          </w:tblCellMar>
        </w:tblPrEx>
        <w:trPr>
          <w:cantSplit/>
          <w:trHeight w:val="20"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6303083A">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24</w:t>
            </w:r>
          </w:p>
        </w:tc>
        <w:tc>
          <w:tcPr>
            <w:tcW w:w="399" w:type="pct"/>
            <w:vMerge w:val="continue"/>
            <w:tcBorders>
              <w:top w:val="single" w:color="auto" w:sz="4" w:space="0"/>
              <w:left w:val="single" w:color="auto" w:sz="4" w:space="0"/>
              <w:bottom w:val="single" w:color="auto" w:sz="4" w:space="0"/>
              <w:right w:val="single" w:color="auto" w:sz="4" w:space="0"/>
            </w:tcBorders>
            <w:vAlign w:val="center"/>
          </w:tcPr>
          <w:p w14:paraId="22621EB5">
            <w:pPr>
              <w:widowControl/>
              <w:spacing w:line="240" w:lineRule="atLeast"/>
              <w:jc w:val="left"/>
              <w:rPr>
                <w:rFonts w:cs="宋体" w:asciiTheme="minorEastAsia" w:hAnsiTheme="minorEastAsia" w:eastAsiaTheme="minorEastAsia"/>
                <w:kern w:val="0"/>
                <w:szCs w:val="21"/>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41975FF9">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感温探测器</w:t>
            </w:r>
          </w:p>
        </w:tc>
        <w:tc>
          <w:tcPr>
            <w:tcW w:w="181" w:type="pct"/>
            <w:tcBorders>
              <w:top w:val="single" w:color="auto" w:sz="4" w:space="0"/>
              <w:left w:val="nil"/>
              <w:bottom w:val="single" w:color="auto" w:sz="4" w:space="0"/>
              <w:right w:val="single" w:color="auto" w:sz="4" w:space="0"/>
            </w:tcBorders>
            <w:shd w:val="clear" w:color="auto" w:fill="auto"/>
            <w:noWrap/>
            <w:vAlign w:val="center"/>
          </w:tcPr>
          <w:p w14:paraId="66DBEA9B">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只</w:t>
            </w:r>
          </w:p>
        </w:tc>
        <w:tc>
          <w:tcPr>
            <w:tcW w:w="272" w:type="pct"/>
            <w:tcBorders>
              <w:top w:val="single" w:color="auto" w:sz="4" w:space="0"/>
              <w:left w:val="nil"/>
              <w:bottom w:val="single" w:color="auto" w:sz="4" w:space="0"/>
              <w:right w:val="single" w:color="auto" w:sz="4" w:space="0"/>
            </w:tcBorders>
            <w:shd w:val="clear" w:color="auto" w:fill="auto"/>
            <w:vAlign w:val="center"/>
          </w:tcPr>
          <w:p w14:paraId="1FAC2F70">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6</w:t>
            </w:r>
          </w:p>
        </w:tc>
        <w:tc>
          <w:tcPr>
            <w:tcW w:w="188" w:type="pct"/>
            <w:tcBorders>
              <w:top w:val="single" w:color="auto" w:sz="4" w:space="0"/>
              <w:left w:val="nil"/>
              <w:bottom w:val="single" w:color="auto" w:sz="4" w:space="0"/>
              <w:right w:val="single" w:color="auto" w:sz="4" w:space="0"/>
            </w:tcBorders>
            <w:shd w:val="clear" w:color="auto" w:fill="auto"/>
            <w:noWrap/>
            <w:vAlign w:val="center"/>
          </w:tcPr>
          <w:p w14:paraId="00FF8CBA">
            <w:pPr>
              <w:widowControl/>
              <w:spacing w:line="240" w:lineRule="atLeast"/>
              <w:jc w:val="left"/>
              <w:rPr>
                <w:rFonts w:hint="eastAsia" w:cs="宋体" w:asciiTheme="minorEastAsia" w:hAnsiTheme="minorEastAsia" w:eastAsiaTheme="minorEastAsia"/>
                <w:kern w:val="0"/>
                <w:szCs w:val="21"/>
              </w:rPr>
            </w:pPr>
          </w:p>
        </w:tc>
        <w:tc>
          <w:tcPr>
            <w:tcW w:w="230" w:type="pct"/>
            <w:tcBorders>
              <w:top w:val="single" w:color="auto" w:sz="4" w:space="0"/>
              <w:left w:val="nil"/>
              <w:bottom w:val="single" w:color="auto" w:sz="4" w:space="0"/>
              <w:right w:val="single" w:color="auto" w:sz="4" w:space="0"/>
            </w:tcBorders>
            <w:shd w:val="clear" w:color="auto" w:fill="auto"/>
            <w:vAlign w:val="center"/>
          </w:tcPr>
          <w:p w14:paraId="150FF131">
            <w:pPr>
              <w:widowControl/>
              <w:spacing w:line="240" w:lineRule="atLeast"/>
              <w:jc w:val="left"/>
              <w:rPr>
                <w:rFonts w:hint="eastAsia" w:cs="宋体" w:asciiTheme="minorEastAsia" w:hAnsiTheme="minorEastAsia" w:eastAsiaTheme="minorEastAsia"/>
                <w:kern w:val="0"/>
                <w:szCs w:val="21"/>
              </w:rPr>
            </w:pPr>
          </w:p>
        </w:tc>
        <w:tc>
          <w:tcPr>
            <w:tcW w:w="2793" w:type="pct"/>
            <w:tcBorders>
              <w:top w:val="single" w:color="auto" w:sz="4" w:space="0"/>
              <w:left w:val="nil"/>
              <w:bottom w:val="single" w:color="auto" w:sz="4" w:space="0"/>
              <w:right w:val="single" w:color="auto" w:sz="4" w:space="0"/>
            </w:tcBorders>
            <w:shd w:val="clear" w:color="auto" w:fill="auto"/>
            <w:vAlign w:val="center"/>
          </w:tcPr>
          <w:p w14:paraId="25A6164F">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7B08D84C">
        <w:tblPrEx>
          <w:tblCellMar>
            <w:top w:w="0" w:type="dxa"/>
            <w:left w:w="108" w:type="dxa"/>
            <w:bottom w:w="0" w:type="dxa"/>
            <w:right w:w="108" w:type="dxa"/>
          </w:tblCellMar>
        </w:tblPrEx>
        <w:trPr>
          <w:cantSplit/>
          <w:trHeight w:val="20"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3CAE5909">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25</w:t>
            </w:r>
          </w:p>
        </w:tc>
        <w:tc>
          <w:tcPr>
            <w:tcW w:w="399" w:type="pct"/>
            <w:vMerge w:val="continue"/>
            <w:tcBorders>
              <w:top w:val="single" w:color="auto" w:sz="4" w:space="0"/>
              <w:left w:val="single" w:color="auto" w:sz="4" w:space="0"/>
              <w:bottom w:val="single" w:color="auto" w:sz="4" w:space="0"/>
              <w:right w:val="single" w:color="auto" w:sz="4" w:space="0"/>
            </w:tcBorders>
            <w:vAlign w:val="center"/>
          </w:tcPr>
          <w:p w14:paraId="2A54861F">
            <w:pPr>
              <w:widowControl/>
              <w:spacing w:line="240" w:lineRule="atLeast"/>
              <w:jc w:val="left"/>
              <w:rPr>
                <w:rFonts w:cs="宋体" w:asciiTheme="minorEastAsia" w:hAnsiTheme="minorEastAsia" w:eastAsiaTheme="minorEastAsia"/>
                <w:kern w:val="0"/>
                <w:szCs w:val="21"/>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0D048801">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声光警报器</w:t>
            </w:r>
          </w:p>
        </w:tc>
        <w:tc>
          <w:tcPr>
            <w:tcW w:w="181" w:type="pct"/>
            <w:tcBorders>
              <w:top w:val="single" w:color="auto" w:sz="4" w:space="0"/>
              <w:left w:val="nil"/>
              <w:bottom w:val="single" w:color="auto" w:sz="4" w:space="0"/>
              <w:right w:val="single" w:color="auto" w:sz="4" w:space="0"/>
            </w:tcBorders>
            <w:shd w:val="clear" w:color="auto" w:fill="auto"/>
            <w:noWrap/>
            <w:vAlign w:val="center"/>
          </w:tcPr>
          <w:p w14:paraId="04E67ECB">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只</w:t>
            </w:r>
          </w:p>
        </w:tc>
        <w:tc>
          <w:tcPr>
            <w:tcW w:w="272" w:type="pct"/>
            <w:tcBorders>
              <w:top w:val="single" w:color="auto" w:sz="4" w:space="0"/>
              <w:left w:val="nil"/>
              <w:bottom w:val="single" w:color="auto" w:sz="4" w:space="0"/>
              <w:right w:val="single" w:color="auto" w:sz="4" w:space="0"/>
            </w:tcBorders>
            <w:shd w:val="clear" w:color="auto" w:fill="auto"/>
            <w:vAlign w:val="center"/>
          </w:tcPr>
          <w:p w14:paraId="645557C6">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5</w:t>
            </w:r>
          </w:p>
        </w:tc>
        <w:tc>
          <w:tcPr>
            <w:tcW w:w="188" w:type="pct"/>
            <w:tcBorders>
              <w:top w:val="single" w:color="auto" w:sz="4" w:space="0"/>
              <w:left w:val="nil"/>
              <w:bottom w:val="single" w:color="auto" w:sz="4" w:space="0"/>
              <w:right w:val="single" w:color="auto" w:sz="4" w:space="0"/>
            </w:tcBorders>
            <w:shd w:val="clear" w:color="auto" w:fill="auto"/>
            <w:noWrap/>
            <w:vAlign w:val="center"/>
          </w:tcPr>
          <w:p w14:paraId="3DA5A4B1">
            <w:pPr>
              <w:widowControl/>
              <w:spacing w:line="240" w:lineRule="atLeast"/>
              <w:jc w:val="left"/>
              <w:rPr>
                <w:rFonts w:hint="eastAsia" w:cs="宋体" w:asciiTheme="minorEastAsia" w:hAnsiTheme="minorEastAsia" w:eastAsiaTheme="minorEastAsia"/>
                <w:kern w:val="0"/>
                <w:szCs w:val="21"/>
              </w:rPr>
            </w:pPr>
          </w:p>
        </w:tc>
        <w:tc>
          <w:tcPr>
            <w:tcW w:w="230" w:type="pct"/>
            <w:tcBorders>
              <w:top w:val="single" w:color="auto" w:sz="4" w:space="0"/>
              <w:left w:val="nil"/>
              <w:bottom w:val="single" w:color="auto" w:sz="4" w:space="0"/>
              <w:right w:val="single" w:color="auto" w:sz="4" w:space="0"/>
            </w:tcBorders>
            <w:shd w:val="clear" w:color="auto" w:fill="auto"/>
            <w:vAlign w:val="center"/>
          </w:tcPr>
          <w:p w14:paraId="074FD1D8">
            <w:pPr>
              <w:widowControl/>
              <w:spacing w:line="240" w:lineRule="atLeast"/>
              <w:jc w:val="left"/>
              <w:rPr>
                <w:rFonts w:hint="eastAsia" w:cs="宋体" w:asciiTheme="minorEastAsia" w:hAnsiTheme="minorEastAsia" w:eastAsiaTheme="minorEastAsia"/>
                <w:kern w:val="0"/>
                <w:szCs w:val="21"/>
              </w:rPr>
            </w:pPr>
          </w:p>
        </w:tc>
        <w:tc>
          <w:tcPr>
            <w:tcW w:w="2793" w:type="pct"/>
            <w:tcBorders>
              <w:top w:val="single" w:color="auto" w:sz="4" w:space="0"/>
              <w:left w:val="nil"/>
              <w:bottom w:val="single" w:color="auto" w:sz="4" w:space="0"/>
              <w:right w:val="single" w:color="auto" w:sz="4" w:space="0"/>
            </w:tcBorders>
            <w:shd w:val="clear" w:color="auto" w:fill="auto"/>
            <w:vAlign w:val="center"/>
          </w:tcPr>
          <w:p w14:paraId="3ED3AA11">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41DAB1E9">
        <w:tblPrEx>
          <w:tblCellMar>
            <w:top w:w="0" w:type="dxa"/>
            <w:left w:w="108" w:type="dxa"/>
            <w:bottom w:w="0" w:type="dxa"/>
            <w:right w:w="108" w:type="dxa"/>
          </w:tblCellMar>
        </w:tblPrEx>
        <w:trPr>
          <w:cantSplit/>
          <w:trHeight w:val="20"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588EE47B">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26</w:t>
            </w:r>
          </w:p>
        </w:tc>
        <w:tc>
          <w:tcPr>
            <w:tcW w:w="399" w:type="pct"/>
            <w:vMerge w:val="continue"/>
            <w:tcBorders>
              <w:top w:val="single" w:color="auto" w:sz="4" w:space="0"/>
              <w:left w:val="single" w:color="auto" w:sz="4" w:space="0"/>
              <w:bottom w:val="single" w:color="auto" w:sz="4" w:space="0"/>
              <w:right w:val="single" w:color="auto" w:sz="4" w:space="0"/>
            </w:tcBorders>
            <w:vAlign w:val="center"/>
          </w:tcPr>
          <w:p w14:paraId="2D35A06A">
            <w:pPr>
              <w:widowControl/>
              <w:spacing w:line="240" w:lineRule="atLeast"/>
              <w:jc w:val="left"/>
              <w:rPr>
                <w:rFonts w:cs="宋体" w:asciiTheme="minorEastAsia" w:hAnsiTheme="minorEastAsia" w:eastAsiaTheme="minorEastAsia"/>
                <w:kern w:val="0"/>
                <w:szCs w:val="21"/>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4B719B47">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放气指示灯</w:t>
            </w:r>
          </w:p>
        </w:tc>
        <w:tc>
          <w:tcPr>
            <w:tcW w:w="181" w:type="pct"/>
            <w:tcBorders>
              <w:top w:val="single" w:color="auto" w:sz="4" w:space="0"/>
              <w:left w:val="nil"/>
              <w:bottom w:val="single" w:color="auto" w:sz="4" w:space="0"/>
              <w:right w:val="single" w:color="auto" w:sz="4" w:space="0"/>
            </w:tcBorders>
            <w:shd w:val="clear" w:color="auto" w:fill="auto"/>
            <w:noWrap/>
            <w:vAlign w:val="center"/>
          </w:tcPr>
          <w:p w14:paraId="55270C09">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只</w:t>
            </w:r>
          </w:p>
        </w:tc>
        <w:tc>
          <w:tcPr>
            <w:tcW w:w="272" w:type="pct"/>
            <w:tcBorders>
              <w:top w:val="single" w:color="auto" w:sz="4" w:space="0"/>
              <w:left w:val="nil"/>
              <w:bottom w:val="single" w:color="auto" w:sz="4" w:space="0"/>
              <w:right w:val="single" w:color="auto" w:sz="4" w:space="0"/>
            </w:tcBorders>
            <w:shd w:val="clear" w:color="auto" w:fill="auto"/>
            <w:vAlign w:val="center"/>
          </w:tcPr>
          <w:p w14:paraId="0889F4DF">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3</w:t>
            </w:r>
          </w:p>
        </w:tc>
        <w:tc>
          <w:tcPr>
            <w:tcW w:w="188" w:type="pct"/>
            <w:tcBorders>
              <w:top w:val="single" w:color="auto" w:sz="4" w:space="0"/>
              <w:left w:val="nil"/>
              <w:bottom w:val="single" w:color="auto" w:sz="4" w:space="0"/>
              <w:right w:val="single" w:color="auto" w:sz="4" w:space="0"/>
            </w:tcBorders>
            <w:shd w:val="clear" w:color="auto" w:fill="auto"/>
            <w:noWrap/>
            <w:vAlign w:val="center"/>
          </w:tcPr>
          <w:p w14:paraId="001AEEA1">
            <w:pPr>
              <w:widowControl/>
              <w:spacing w:line="240" w:lineRule="atLeast"/>
              <w:jc w:val="left"/>
              <w:rPr>
                <w:rFonts w:hint="eastAsia" w:cs="宋体" w:asciiTheme="minorEastAsia" w:hAnsiTheme="minorEastAsia" w:eastAsiaTheme="minorEastAsia"/>
                <w:kern w:val="0"/>
                <w:szCs w:val="21"/>
              </w:rPr>
            </w:pPr>
          </w:p>
        </w:tc>
        <w:tc>
          <w:tcPr>
            <w:tcW w:w="230" w:type="pct"/>
            <w:tcBorders>
              <w:top w:val="single" w:color="auto" w:sz="4" w:space="0"/>
              <w:left w:val="nil"/>
              <w:bottom w:val="single" w:color="auto" w:sz="4" w:space="0"/>
              <w:right w:val="single" w:color="auto" w:sz="4" w:space="0"/>
            </w:tcBorders>
            <w:shd w:val="clear" w:color="auto" w:fill="auto"/>
            <w:vAlign w:val="center"/>
          </w:tcPr>
          <w:p w14:paraId="2DBDADBE">
            <w:pPr>
              <w:widowControl/>
              <w:spacing w:line="240" w:lineRule="atLeast"/>
              <w:jc w:val="left"/>
              <w:rPr>
                <w:rFonts w:hint="eastAsia" w:cs="宋体" w:asciiTheme="minorEastAsia" w:hAnsiTheme="minorEastAsia" w:eastAsiaTheme="minorEastAsia"/>
                <w:kern w:val="0"/>
                <w:szCs w:val="21"/>
              </w:rPr>
            </w:pPr>
          </w:p>
        </w:tc>
        <w:tc>
          <w:tcPr>
            <w:tcW w:w="2793" w:type="pct"/>
            <w:tcBorders>
              <w:top w:val="single" w:color="auto" w:sz="4" w:space="0"/>
              <w:left w:val="nil"/>
              <w:bottom w:val="single" w:color="auto" w:sz="4" w:space="0"/>
              <w:right w:val="single" w:color="auto" w:sz="4" w:space="0"/>
            </w:tcBorders>
            <w:shd w:val="clear" w:color="auto" w:fill="auto"/>
            <w:vAlign w:val="center"/>
          </w:tcPr>
          <w:p w14:paraId="51DD7A56">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7F353F7B">
        <w:tblPrEx>
          <w:tblCellMar>
            <w:top w:w="0" w:type="dxa"/>
            <w:left w:w="108" w:type="dxa"/>
            <w:bottom w:w="0" w:type="dxa"/>
            <w:right w:w="108" w:type="dxa"/>
          </w:tblCellMar>
        </w:tblPrEx>
        <w:trPr>
          <w:cantSplit/>
          <w:trHeight w:val="20"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5ADAD613">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27</w:t>
            </w:r>
          </w:p>
        </w:tc>
        <w:tc>
          <w:tcPr>
            <w:tcW w:w="399" w:type="pct"/>
            <w:vMerge w:val="continue"/>
            <w:tcBorders>
              <w:top w:val="single" w:color="auto" w:sz="4" w:space="0"/>
              <w:left w:val="single" w:color="auto" w:sz="4" w:space="0"/>
              <w:bottom w:val="single" w:color="auto" w:sz="4" w:space="0"/>
              <w:right w:val="single" w:color="auto" w:sz="4" w:space="0"/>
            </w:tcBorders>
            <w:vAlign w:val="center"/>
          </w:tcPr>
          <w:p w14:paraId="0CF9E9E0">
            <w:pPr>
              <w:widowControl/>
              <w:spacing w:line="240" w:lineRule="atLeast"/>
              <w:jc w:val="left"/>
              <w:rPr>
                <w:rFonts w:cs="宋体" w:asciiTheme="minorEastAsia" w:hAnsiTheme="minorEastAsia" w:eastAsiaTheme="minorEastAsia"/>
                <w:kern w:val="0"/>
                <w:szCs w:val="21"/>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5A83BA16">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启停按钮</w:t>
            </w:r>
          </w:p>
        </w:tc>
        <w:tc>
          <w:tcPr>
            <w:tcW w:w="181" w:type="pct"/>
            <w:tcBorders>
              <w:top w:val="single" w:color="auto" w:sz="4" w:space="0"/>
              <w:left w:val="nil"/>
              <w:bottom w:val="single" w:color="auto" w:sz="4" w:space="0"/>
              <w:right w:val="single" w:color="auto" w:sz="4" w:space="0"/>
            </w:tcBorders>
            <w:shd w:val="clear" w:color="auto" w:fill="auto"/>
            <w:noWrap/>
            <w:vAlign w:val="center"/>
          </w:tcPr>
          <w:p w14:paraId="52BAA68C">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只</w:t>
            </w:r>
          </w:p>
        </w:tc>
        <w:tc>
          <w:tcPr>
            <w:tcW w:w="272" w:type="pct"/>
            <w:tcBorders>
              <w:top w:val="single" w:color="auto" w:sz="4" w:space="0"/>
              <w:left w:val="nil"/>
              <w:bottom w:val="single" w:color="auto" w:sz="4" w:space="0"/>
              <w:right w:val="single" w:color="auto" w:sz="4" w:space="0"/>
            </w:tcBorders>
            <w:shd w:val="clear" w:color="auto" w:fill="auto"/>
            <w:vAlign w:val="center"/>
          </w:tcPr>
          <w:p w14:paraId="0EFF795A">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3</w:t>
            </w:r>
          </w:p>
        </w:tc>
        <w:tc>
          <w:tcPr>
            <w:tcW w:w="188" w:type="pct"/>
            <w:tcBorders>
              <w:top w:val="single" w:color="auto" w:sz="4" w:space="0"/>
              <w:left w:val="nil"/>
              <w:bottom w:val="single" w:color="auto" w:sz="4" w:space="0"/>
              <w:right w:val="single" w:color="auto" w:sz="4" w:space="0"/>
            </w:tcBorders>
            <w:shd w:val="clear" w:color="auto" w:fill="auto"/>
            <w:noWrap/>
            <w:vAlign w:val="center"/>
          </w:tcPr>
          <w:p w14:paraId="29F0FF43">
            <w:pPr>
              <w:widowControl/>
              <w:spacing w:line="240" w:lineRule="atLeast"/>
              <w:jc w:val="left"/>
              <w:rPr>
                <w:rFonts w:hint="eastAsia" w:cs="宋体" w:asciiTheme="minorEastAsia" w:hAnsiTheme="minorEastAsia" w:eastAsiaTheme="minorEastAsia"/>
                <w:kern w:val="0"/>
                <w:szCs w:val="21"/>
              </w:rPr>
            </w:pPr>
          </w:p>
        </w:tc>
        <w:tc>
          <w:tcPr>
            <w:tcW w:w="230" w:type="pct"/>
            <w:tcBorders>
              <w:top w:val="single" w:color="auto" w:sz="4" w:space="0"/>
              <w:left w:val="nil"/>
              <w:bottom w:val="single" w:color="auto" w:sz="4" w:space="0"/>
              <w:right w:val="single" w:color="auto" w:sz="4" w:space="0"/>
            </w:tcBorders>
            <w:shd w:val="clear" w:color="auto" w:fill="auto"/>
            <w:vAlign w:val="center"/>
          </w:tcPr>
          <w:p w14:paraId="48A40321">
            <w:pPr>
              <w:widowControl/>
              <w:spacing w:line="240" w:lineRule="atLeast"/>
              <w:jc w:val="left"/>
              <w:rPr>
                <w:rFonts w:hint="eastAsia" w:cs="宋体" w:asciiTheme="minorEastAsia" w:hAnsiTheme="minorEastAsia" w:eastAsiaTheme="minorEastAsia"/>
                <w:kern w:val="0"/>
                <w:szCs w:val="21"/>
              </w:rPr>
            </w:pPr>
          </w:p>
        </w:tc>
        <w:tc>
          <w:tcPr>
            <w:tcW w:w="2793" w:type="pct"/>
            <w:tcBorders>
              <w:top w:val="single" w:color="auto" w:sz="4" w:space="0"/>
              <w:left w:val="nil"/>
              <w:bottom w:val="single" w:color="auto" w:sz="4" w:space="0"/>
              <w:right w:val="single" w:color="auto" w:sz="4" w:space="0"/>
            </w:tcBorders>
            <w:shd w:val="clear" w:color="auto" w:fill="auto"/>
            <w:vAlign w:val="center"/>
          </w:tcPr>
          <w:p w14:paraId="67C81971">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17FF2C69">
        <w:tblPrEx>
          <w:tblCellMar>
            <w:top w:w="0" w:type="dxa"/>
            <w:left w:w="108" w:type="dxa"/>
            <w:bottom w:w="0" w:type="dxa"/>
            <w:right w:w="108" w:type="dxa"/>
          </w:tblCellMar>
        </w:tblPrEx>
        <w:trPr>
          <w:cantSplit/>
          <w:trHeight w:val="20"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1407B728">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28</w:t>
            </w:r>
          </w:p>
        </w:tc>
        <w:tc>
          <w:tcPr>
            <w:tcW w:w="399" w:type="pct"/>
            <w:vMerge w:val="continue"/>
            <w:tcBorders>
              <w:top w:val="single" w:color="auto" w:sz="4" w:space="0"/>
              <w:left w:val="single" w:color="auto" w:sz="4" w:space="0"/>
              <w:bottom w:val="single" w:color="auto" w:sz="4" w:space="0"/>
              <w:right w:val="single" w:color="auto" w:sz="4" w:space="0"/>
            </w:tcBorders>
            <w:vAlign w:val="center"/>
          </w:tcPr>
          <w:p w14:paraId="45C01E2E">
            <w:pPr>
              <w:widowControl/>
              <w:spacing w:line="240" w:lineRule="atLeast"/>
              <w:jc w:val="left"/>
              <w:rPr>
                <w:rFonts w:cs="宋体" w:asciiTheme="minorEastAsia" w:hAnsiTheme="minorEastAsia" w:eastAsiaTheme="minorEastAsia"/>
                <w:kern w:val="0"/>
                <w:szCs w:val="21"/>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2FA3240B">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手自动转换盒</w:t>
            </w:r>
          </w:p>
        </w:tc>
        <w:tc>
          <w:tcPr>
            <w:tcW w:w="181" w:type="pct"/>
            <w:tcBorders>
              <w:top w:val="single" w:color="auto" w:sz="4" w:space="0"/>
              <w:left w:val="nil"/>
              <w:bottom w:val="single" w:color="auto" w:sz="4" w:space="0"/>
              <w:right w:val="single" w:color="auto" w:sz="4" w:space="0"/>
            </w:tcBorders>
            <w:shd w:val="clear" w:color="auto" w:fill="auto"/>
            <w:noWrap/>
            <w:vAlign w:val="center"/>
          </w:tcPr>
          <w:p w14:paraId="68D29C84">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只</w:t>
            </w:r>
          </w:p>
        </w:tc>
        <w:tc>
          <w:tcPr>
            <w:tcW w:w="272" w:type="pct"/>
            <w:tcBorders>
              <w:top w:val="single" w:color="auto" w:sz="4" w:space="0"/>
              <w:left w:val="nil"/>
              <w:bottom w:val="single" w:color="auto" w:sz="4" w:space="0"/>
              <w:right w:val="single" w:color="auto" w:sz="4" w:space="0"/>
            </w:tcBorders>
            <w:shd w:val="clear" w:color="auto" w:fill="auto"/>
            <w:vAlign w:val="center"/>
          </w:tcPr>
          <w:p w14:paraId="6D2549D1">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3</w:t>
            </w:r>
          </w:p>
        </w:tc>
        <w:tc>
          <w:tcPr>
            <w:tcW w:w="188" w:type="pct"/>
            <w:tcBorders>
              <w:top w:val="single" w:color="auto" w:sz="4" w:space="0"/>
              <w:left w:val="nil"/>
              <w:bottom w:val="single" w:color="auto" w:sz="4" w:space="0"/>
              <w:right w:val="single" w:color="auto" w:sz="4" w:space="0"/>
            </w:tcBorders>
            <w:shd w:val="clear" w:color="auto" w:fill="auto"/>
            <w:noWrap/>
            <w:vAlign w:val="center"/>
          </w:tcPr>
          <w:p w14:paraId="0D90BB0F">
            <w:pPr>
              <w:widowControl/>
              <w:spacing w:line="240" w:lineRule="atLeast"/>
              <w:jc w:val="left"/>
              <w:rPr>
                <w:rFonts w:hint="eastAsia" w:cs="宋体" w:asciiTheme="minorEastAsia" w:hAnsiTheme="minorEastAsia" w:eastAsiaTheme="minorEastAsia"/>
                <w:kern w:val="0"/>
                <w:szCs w:val="21"/>
              </w:rPr>
            </w:pPr>
          </w:p>
        </w:tc>
        <w:tc>
          <w:tcPr>
            <w:tcW w:w="230" w:type="pct"/>
            <w:tcBorders>
              <w:top w:val="single" w:color="auto" w:sz="4" w:space="0"/>
              <w:left w:val="nil"/>
              <w:bottom w:val="single" w:color="auto" w:sz="4" w:space="0"/>
              <w:right w:val="single" w:color="auto" w:sz="4" w:space="0"/>
            </w:tcBorders>
            <w:shd w:val="clear" w:color="auto" w:fill="auto"/>
            <w:vAlign w:val="center"/>
          </w:tcPr>
          <w:p w14:paraId="7D0F1505">
            <w:pPr>
              <w:widowControl/>
              <w:spacing w:line="240" w:lineRule="atLeast"/>
              <w:jc w:val="left"/>
              <w:rPr>
                <w:rFonts w:hint="eastAsia" w:cs="宋体" w:asciiTheme="minorEastAsia" w:hAnsiTheme="minorEastAsia" w:eastAsiaTheme="minorEastAsia"/>
                <w:kern w:val="0"/>
                <w:szCs w:val="21"/>
              </w:rPr>
            </w:pPr>
          </w:p>
        </w:tc>
        <w:tc>
          <w:tcPr>
            <w:tcW w:w="2793" w:type="pct"/>
            <w:tcBorders>
              <w:top w:val="single" w:color="auto" w:sz="4" w:space="0"/>
              <w:left w:val="nil"/>
              <w:bottom w:val="single" w:color="auto" w:sz="4" w:space="0"/>
              <w:right w:val="single" w:color="auto" w:sz="4" w:space="0"/>
            </w:tcBorders>
            <w:shd w:val="clear" w:color="auto" w:fill="auto"/>
            <w:vAlign w:val="center"/>
          </w:tcPr>
          <w:p w14:paraId="60242F63">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6377D617">
        <w:tblPrEx>
          <w:tblCellMar>
            <w:top w:w="0" w:type="dxa"/>
            <w:left w:w="108" w:type="dxa"/>
            <w:bottom w:w="0" w:type="dxa"/>
            <w:right w:w="108" w:type="dxa"/>
          </w:tblCellMar>
        </w:tblPrEx>
        <w:trPr>
          <w:cantSplit/>
          <w:trHeight w:val="20"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05CAC2DF">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29</w:t>
            </w:r>
          </w:p>
        </w:tc>
        <w:tc>
          <w:tcPr>
            <w:tcW w:w="399" w:type="pct"/>
            <w:vMerge w:val="continue"/>
            <w:tcBorders>
              <w:top w:val="single" w:color="auto" w:sz="4" w:space="0"/>
              <w:left w:val="single" w:color="auto" w:sz="4" w:space="0"/>
              <w:bottom w:val="single" w:color="auto" w:sz="4" w:space="0"/>
              <w:right w:val="single" w:color="auto" w:sz="4" w:space="0"/>
            </w:tcBorders>
            <w:vAlign w:val="center"/>
          </w:tcPr>
          <w:p w14:paraId="5E6BF64A">
            <w:pPr>
              <w:widowControl/>
              <w:spacing w:line="240" w:lineRule="atLeast"/>
              <w:jc w:val="left"/>
              <w:rPr>
                <w:rFonts w:cs="宋体" w:asciiTheme="minorEastAsia" w:hAnsiTheme="minorEastAsia" w:eastAsiaTheme="minorEastAsia"/>
                <w:kern w:val="0"/>
                <w:szCs w:val="21"/>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67C4426F">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输入/出模块</w:t>
            </w:r>
          </w:p>
        </w:tc>
        <w:tc>
          <w:tcPr>
            <w:tcW w:w="181" w:type="pct"/>
            <w:tcBorders>
              <w:top w:val="single" w:color="auto" w:sz="4" w:space="0"/>
              <w:left w:val="nil"/>
              <w:bottom w:val="single" w:color="auto" w:sz="4" w:space="0"/>
              <w:right w:val="single" w:color="auto" w:sz="4" w:space="0"/>
            </w:tcBorders>
            <w:shd w:val="clear" w:color="auto" w:fill="auto"/>
            <w:noWrap/>
            <w:vAlign w:val="center"/>
          </w:tcPr>
          <w:p w14:paraId="64911FFD">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只</w:t>
            </w:r>
          </w:p>
        </w:tc>
        <w:tc>
          <w:tcPr>
            <w:tcW w:w="272" w:type="pct"/>
            <w:tcBorders>
              <w:top w:val="single" w:color="auto" w:sz="4" w:space="0"/>
              <w:left w:val="nil"/>
              <w:bottom w:val="single" w:color="auto" w:sz="4" w:space="0"/>
              <w:right w:val="single" w:color="auto" w:sz="4" w:space="0"/>
            </w:tcBorders>
            <w:shd w:val="clear" w:color="auto" w:fill="auto"/>
            <w:vAlign w:val="center"/>
          </w:tcPr>
          <w:p w14:paraId="1E15D618">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p>
        </w:tc>
        <w:tc>
          <w:tcPr>
            <w:tcW w:w="188" w:type="pct"/>
            <w:tcBorders>
              <w:top w:val="single" w:color="auto" w:sz="4" w:space="0"/>
              <w:left w:val="nil"/>
              <w:bottom w:val="single" w:color="auto" w:sz="4" w:space="0"/>
              <w:right w:val="single" w:color="auto" w:sz="4" w:space="0"/>
            </w:tcBorders>
            <w:shd w:val="clear" w:color="auto" w:fill="auto"/>
            <w:noWrap/>
            <w:vAlign w:val="center"/>
          </w:tcPr>
          <w:p w14:paraId="7BE47006">
            <w:pPr>
              <w:widowControl/>
              <w:spacing w:line="240" w:lineRule="atLeast"/>
              <w:jc w:val="left"/>
              <w:rPr>
                <w:rFonts w:hint="eastAsia" w:cs="宋体" w:asciiTheme="minorEastAsia" w:hAnsiTheme="minorEastAsia" w:eastAsiaTheme="minorEastAsia"/>
                <w:kern w:val="0"/>
                <w:szCs w:val="21"/>
              </w:rPr>
            </w:pPr>
          </w:p>
        </w:tc>
        <w:tc>
          <w:tcPr>
            <w:tcW w:w="230" w:type="pct"/>
            <w:tcBorders>
              <w:top w:val="single" w:color="auto" w:sz="4" w:space="0"/>
              <w:left w:val="nil"/>
              <w:bottom w:val="single" w:color="auto" w:sz="4" w:space="0"/>
              <w:right w:val="single" w:color="auto" w:sz="4" w:space="0"/>
            </w:tcBorders>
            <w:shd w:val="clear" w:color="auto" w:fill="auto"/>
            <w:vAlign w:val="center"/>
          </w:tcPr>
          <w:p w14:paraId="74ED026A">
            <w:pPr>
              <w:widowControl/>
              <w:spacing w:line="240" w:lineRule="atLeast"/>
              <w:jc w:val="left"/>
              <w:rPr>
                <w:rFonts w:hint="eastAsia" w:cs="宋体" w:asciiTheme="minorEastAsia" w:hAnsiTheme="minorEastAsia" w:eastAsiaTheme="minorEastAsia"/>
                <w:kern w:val="0"/>
                <w:szCs w:val="21"/>
              </w:rPr>
            </w:pPr>
          </w:p>
        </w:tc>
        <w:tc>
          <w:tcPr>
            <w:tcW w:w="2793" w:type="pct"/>
            <w:tcBorders>
              <w:top w:val="single" w:color="auto" w:sz="4" w:space="0"/>
              <w:left w:val="nil"/>
              <w:bottom w:val="single" w:color="auto" w:sz="4" w:space="0"/>
              <w:right w:val="single" w:color="auto" w:sz="4" w:space="0"/>
            </w:tcBorders>
            <w:shd w:val="clear" w:color="auto" w:fill="auto"/>
            <w:vAlign w:val="center"/>
          </w:tcPr>
          <w:p w14:paraId="3B9CD41F">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23DB041C">
        <w:tblPrEx>
          <w:tblCellMar>
            <w:top w:w="0" w:type="dxa"/>
            <w:left w:w="108" w:type="dxa"/>
            <w:bottom w:w="0" w:type="dxa"/>
            <w:right w:w="108" w:type="dxa"/>
          </w:tblCellMar>
        </w:tblPrEx>
        <w:trPr>
          <w:cantSplit/>
          <w:trHeight w:val="20"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07911A6B">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30</w:t>
            </w:r>
          </w:p>
        </w:tc>
        <w:tc>
          <w:tcPr>
            <w:tcW w:w="399" w:type="pct"/>
            <w:vMerge w:val="continue"/>
            <w:tcBorders>
              <w:top w:val="single" w:color="auto" w:sz="4" w:space="0"/>
              <w:left w:val="single" w:color="auto" w:sz="4" w:space="0"/>
              <w:bottom w:val="single" w:color="auto" w:sz="4" w:space="0"/>
              <w:right w:val="single" w:color="auto" w:sz="4" w:space="0"/>
            </w:tcBorders>
            <w:vAlign w:val="center"/>
          </w:tcPr>
          <w:p w14:paraId="31D75E41">
            <w:pPr>
              <w:widowControl/>
              <w:spacing w:line="240" w:lineRule="atLeast"/>
              <w:jc w:val="left"/>
              <w:rPr>
                <w:rFonts w:cs="宋体" w:asciiTheme="minorEastAsia" w:hAnsiTheme="minorEastAsia" w:eastAsiaTheme="minorEastAsia"/>
                <w:kern w:val="0"/>
                <w:szCs w:val="21"/>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70B837C1">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气体灭火控制器</w:t>
            </w:r>
          </w:p>
        </w:tc>
        <w:tc>
          <w:tcPr>
            <w:tcW w:w="181" w:type="pct"/>
            <w:tcBorders>
              <w:top w:val="single" w:color="auto" w:sz="4" w:space="0"/>
              <w:left w:val="nil"/>
              <w:bottom w:val="single" w:color="auto" w:sz="4" w:space="0"/>
              <w:right w:val="single" w:color="auto" w:sz="4" w:space="0"/>
            </w:tcBorders>
            <w:shd w:val="clear" w:color="auto" w:fill="auto"/>
            <w:noWrap/>
            <w:vAlign w:val="center"/>
          </w:tcPr>
          <w:p w14:paraId="516207C0">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台</w:t>
            </w:r>
          </w:p>
        </w:tc>
        <w:tc>
          <w:tcPr>
            <w:tcW w:w="272" w:type="pct"/>
            <w:tcBorders>
              <w:top w:val="single" w:color="auto" w:sz="4" w:space="0"/>
              <w:left w:val="nil"/>
              <w:bottom w:val="single" w:color="auto" w:sz="4" w:space="0"/>
              <w:right w:val="single" w:color="auto" w:sz="4" w:space="0"/>
            </w:tcBorders>
            <w:shd w:val="clear" w:color="auto" w:fill="auto"/>
            <w:vAlign w:val="center"/>
          </w:tcPr>
          <w:p w14:paraId="48D13B3B">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p>
        </w:tc>
        <w:tc>
          <w:tcPr>
            <w:tcW w:w="188" w:type="pct"/>
            <w:tcBorders>
              <w:top w:val="single" w:color="auto" w:sz="4" w:space="0"/>
              <w:left w:val="nil"/>
              <w:bottom w:val="single" w:color="auto" w:sz="4" w:space="0"/>
              <w:right w:val="single" w:color="auto" w:sz="4" w:space="0"/>
            </w:tcBorders>
            <w:shd w:val="clear" w:color="auto" w:fill="auto"/>
            <w:noWrap/>
            <w:vAlign w:val="center"/>
          </w:tcPr>
          <w:p w14:paraId="38FA1DD5">
            <w:pPr>
              <w:widowControl/>
              <w:spacing w:line="240" w:lineRule="atLeast"/>
              <w:jc w:val="left"/>
              <w:rPr>
                <w:rFonts w:hint="eastAsia" w:cs="宋体" w:asciiTheme="minorEastAsia" w:hAnsiTheme="minorEastAsia" w:eastAsiaTheme="minorEastAsia"/>
                <w:kern w:val="0"/>
                <w:szCs w:val="21"/>
              </w:rPr>
            </w:pPr>
          </w:p>
        </w:tc>
        <w:tc>
          <w:tcPr>
            <w:tcW w:w="230" w:type="pct"/>
            <w:tcBorders>
              <w:top w:val="single" w:color="auto" w:sz="4" w:space="0"/>
              <w:left w:val="nil"/>
              <w:bottom w:val="single" w:color="auto" w:sz="4" w:space="0"/>
              <w:right w:val="single" w:color="auto" w:sz="4" w:space="0"/>
            </w:tcBorders>
            <w:shd w:val="clear" w:color="auto" w:fill="auto"/>
            <w:vAlign w:val="center"/>
          </w:tcPr>
          <w:p w14:paraId="2D6789BD">
            <w:pPr>
              <w:widowControl/>
              <w:spacing w:line="240" w:lineRule="atLeast"/>
              <w:jc w:val="left"/>
              <w:rPr>
                <w:rFonts w:hint="eastAsia" w:cs="宋体" w:asciiTheme="minorEastAsia" w:hAnsiTheme="minorEastAsia" w:eastAsiaTheme="minorEastAsia"/>
                <w:kern w:val="0"/>
                <w:szCs w:val="21"/>
              </w:rPr>
            </w:pPr>
          </w:p>
        </w:tc>
        <w:tc>
          <w:tcPr>
            <w:tcW w:w="2793" w:type="pct"/>
            <w:tcBorders>
              <w:top w:val="single" w:color="auto" w:sz="4" w:space="0"/>
              <w:left w:val="nil"/>
              <w:bottom w:val="single" w:color="auto" w:sz="4" w:space="0"/>
              <w:right w:val="single" w:color="auto" w:sz="4" w:space="0"/>
            </w:tcBorders>
            <w:shd w:val="clear" w:color="auto" w:fill="auto"/>
            <w:vAlign w:val="center"/>
          </w:tcPr>
          <w:p w14:paraId="12F9BE1F">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2E784FB3">
        <w:tblPrEx>
          <w:tblCellMar>
            <w:top w:w="0" w:type="dxa"/>
            <w:left w:w="108" w:type="dxa"/>
            <w:bottom w:w="0" w:type="dxa"/>
            <w:right w:w="108" w:type="dxa"/>
          </w:tblCellMar>
        </w:tblPrEx>
        <w:trPr>
          <w:cantSplit/>
          <w:trHeight w:val="20"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1872BB39">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31</w:t>
            </w:r>
          </w:p>
        </w:tc>
        <w:tc>
          <w:tcPr>
            <w:tcW w:w="399" w:type="pct"/>
            <w:vMerge w:val="continue"/>
            <w:tcBorders>
              <w:top w:val="single" w:color="auto" w:sz="4" w:space="0"/>
              <w:left w:val="single" w:color="auto" w:sz="4" w:space="0"/>
              <w:bottom w:val="single" w:color="auto" w:sz="4" w:space="0"/>
              <w:right w:val="single" w:color="auto" w:sz="4" w:space="0"/>
            </w:tcBorders>
            <w:vAlign w:val="center"/>
          </w:tcPr>
          <w:p w14:paraId="1E08A562">
            <w:pPr>
              <w:widowControl/>
              <w:spacing w:line="240" w:lineRule="atLeast"/>
              <w:jc w:val="left"/>
              <w:rPr>
                <w:rFonts w:cs="宋体" w:asciiTheme="minorEastAsia" w:hAnsiTheme="minorEastAsia" w:eastAsiaTheme="minorEastAsia"/>
                <w:kern w:val="0"/>
                <w:szCs w:val="21"/>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7A5193FF">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模块箱</w:t>
            </w:r>
          </w:p>
        </w:tc>
        <w:tc>
          <w:tcPr>
            <w:tcW w:w="181" w:type="pct"/>
            <w:tcBorders>
              <w:top w:val="single" w:color="auto" w:sz="4" w:space="0"/>
              <w:left w:val="nil"/>
              <w:bottom w:val="single" w:color="auto" w:sz="4" w:space="0"/>
              <w:right w:val="single" w:color="auto" w:sz="4" w:space="0"/>
            </w:tcBorders>
            <w:shd w:val="clear" w:color="auto" w:fill="auto"/>
            <w:vAlign w:val="center"/>
          </w:tcPr>
          <w:p w14:paraId="3FF1E73D">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个</w:t>
            </w:r>
          </w:p>
        </w:tc>
        <w:tc>
          <w:tcPr>
            <w:tcW w:w="272" w:type="pct"/>
            <w:tcBorders>
              <w:top w:val="single" w:color="auto" w:sz="4" w:space="0"/>
              <w:left w:val="nil"/>
              <w:bottom w:val="single" w:color="auto" w:sz="4" w:space="0"/>
              <w:right w:val="single" w:color="auto" w:sz="4" w:space="0"/>
            </w:tcBorders>
            <w:shd w:val="clear" w:color="auto" w:fill="auto"/>
            <w:vAlign w:val="center"/>
          </w:tcPr>
          <w:p w14:paraId="37C2F010">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188" w:type="pct"/>
            <w:tcBorders>
              <w:top w:val="single" w:color="auto" w:sz="4" w:space="0"/>
              <w:left w:val="nil"/>
              <w:bottom w:val="single" w:color="auto" w:sz="4" w:space="0"/>
              <w:right w:val="single" w:color="auto" w:sz="4" w:space="0"/>
            </w:tcBorders>
            <w:shd w:val="clear" w:color="auto" w:fill="auto"/>
            <w:vAlign w:val="center"/>
          </w:tcPr>
          <w:p w14:paraId="75A6B177">
            <w:pPr>
              <w:widowControl/>
              <w:spacing w:line="240" w:lineRule="atLeast"/>
              <w:jc w:val="left"/>
              <w:rPr>
                <w:rFonts w:hint="eastAsia" w:cs="宋体" w:asciiTheme="minorEastAsia" w:hAnsiTheme="minorEastAsia" w:eastAsiaTheme="minorEastAsia"/>
                <w:color w:val="000000"/>
                <w:kern w:val="0"/>
                <w:szCs w:val="21"/>
              </w:rPr>
            </w:pPr>
          </w:p>
        </w:tc>
        <w:tc>
          <w:tcPr>
            <w:tcW w:w="230" w:type="pct"/>
            <w:tcBorders>
              <w:top w:val="single" w:color="auto" w:sz="4" w:space="0"/>
              <w:left w:val="nil"/>
              <w:bottom w:val="single" w:color="auto" w:sz="4" w:space="0"/>
              <w:right w:val="single" w:color="auto" w:sz="4" w:space="0"/>
            </w:tcBorders>
            <w:shd w:val="clear" w:color="auto" w:fill="auto"/>
            <w:vAlign w:val="center"/>
          </w:tcPr>
          <w:p w14:paraId="47EC6417">
            <w:pPr>
              <w:widowControl/>
              <w:spacing w:line="240" w:lineRule="atLeast"/>
              <w:jc w:val="left"/>
              <w:rPr>
                <w:rFonts w:hint="eastAsia" w:cs="宋体" w:asciiTheme="minorEastAsia" w:hAnsiTheme="minorEastAsia" w:eastAsiaTheme="minorEastAsia"/>
                <w:kern w:val="0"/>
                <w:szCs w:val="21"/>
              </w:rPr>
            </w:pPr>
          </w:p>
        </w:tc>
        <w:tc>
          <w:tcPr>
            <w:tcW w:w="2793" w:type="pct"/>
            <w:tcBorders>
              <w:top w:val="single" w:color="auto" w:sz="4" w:space="0"/>
              <w:left w:val="nil"/>
              <w:bottom w:val="single" w:color="auto" w:sz="4" w:space="0"/>
              <w:right w:val="single" w:color="auto" w:sz="4" w:space="0"/>
            </w:tcBorders>
            <w:shd w:val="clear" w:color="auto" w:fill="auto"/>
            <w:vAlign w:val="center"/>
          </w:tcPr>
          <w:p w14:paraId="38A8C9FD">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1C9F13A6">
        <w:tblPrEx>
          <w:tblCellMar>
            <w:top w:w="0" w:type="dxa"/>
            <w:left w:w="108" w:type="dxa"/>
            <w:bottom w:w="0" w:type="dxa"/>
            <w:right w:w="108" w:type="dxa"/>
          </w:tblCellMar>
        </w:tblPrEx>
        <w:trPr>
          <w:cantSplit/>
          <w:trHeight w:val="20"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428D5A25">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32</w:t>
            </w:r>
          </w:p>
        </w:tc>
        <w:tc>
          <w:tcPr>
            <w:tcW w:w="399" w:type="pct"/>
            <w:vMerge w:val="continue"/>
            <w:tcBorders>
              <w:top w:val="single" w:color="auto" w:sz="4" w:space="0"/>
              <w:left w:val="single" w:color="auto" w:sz="4" w:space="0"/>
              <w:bottom w:val="single" w:color="auto" w:sz="4" w:space="0"/>
              <w:right w:val="single" w:color="auto" w:sz="4" w:space="0"/>
            </w:tcBorders>
            <w:vAlign w:val="center"/>
          </w:tcPr>
          <w:p w14:paraId="41B8F5A7">
            <w:pPr>
              <w:widowControl/>
              <w:spacing w:line="240" w:lineRule="atLeast"/>
              <w:jc w:val="left"/>
              <w:rPr>
                <w:rFonts w:cs="宋体" w:asciiTheme="minorEastAsia" w:hAnsiTheme="minorEastAsia" w:eastAsiaTheme="minorEastAsia"/>
                <w:kern w:val="0"/>
                <w:szCs w:val="21"/>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5775997E">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系统调试</w:t>
            </w:r>
          </w:p>
        </w:tc>
        <w:tc>
          <w:tcPr>
            <w:tcW w:w="181" w:type="pct"/>
            <w:tcBorders>
              <w:top w:val="single" w:color="auto" w:sz="4" w:space="0"/>
              <w:left w:val="nil"/>
              <w:bottom w:val="single" w:color="auto" w:sz="4" w:space="0"/>
              <w:right w:val="single" w:color="auto" w:sz="4" w:space="0"/>
            </w:tcBorders>
            <w:shd w:val="clear" w:color="auto" w:fill="auto"/>
            <w:vAlign w:val="center"/>
          </w:tcPr>
          <w:p w14:paraId="4CBCC43B">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系统</w:t>
            </w:r>
          </w:p>
        </w:tc>
        <w:tc>
          <w:tcPr>
            <w:tcW w:w="272" w:type="pct"/>
            <w:tcBorders>
              <w:top w:val="single" w:color="auto" w:sz="4" w:space="0"/>
              <w:left w:val="nil"/>
              <w:bottom w:val="single" w:color="auto" w:sz="4" w:space="0"/>
              <w:right w:val="single" w:color="auto" w:sz="4" w:space="0"/>
            </w:tcBorders>
            <w:shd w:val="clear" w:color="auto" w:fill="auto"/>
            <w:noWrap/>
            <w:vAlign w:val="center"/>
          </w:tcPr>
          <w:p w14:paraId="6C34587E">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188" w:type="pct"/>
            <w:tcBorders>
              <w:top w:val="single" w:color="auto" w:sz="4" w:space="0"/>
              <w:left w:val="nil"/>
              <w:bottom w:val="single" w:color="auto" w:sz="4" w:space="0"/>
              <w:right w:val="single" w:color="auto" w:sz="4" w:space="0"/>
            </w:tcBorders>
            <w:shd w:val="clear" w:color="auto" w:fill="auto"/>
            <w:vAlign w:val="center"/>
          </w:tcPr>
          <w:p w14:paraId="41CF59BA">
            <w:pPr>
              <w:widowControl/>
              <w:spacing w:line="240" w:lineRule="atLeast"/>
              <w:jc w:val="left"/>
              <w:rPr>
                <w:rFonts w:hint="eastAsia" w:cs="宋体" w:asciiTheme="minorEastAsia" w:hAnsiTheme="minorEastAsia" w:eastAsiaTheme="minorEastAsia"/>
                <w:color w:val="000000"/>
                <w:kern w:val="0"/>
                <w:szCs w:val="21"/>
              </w:rPr>
            </w:pPr>
          </w:p>
        </w:tc>
        <w:tc>
          <w:tcPr>
            <w:tcW w:w="230" w:type="pct"/>
            <w:tcBorders>
              <w:top w:val="single" w:color="auto" w:sz="4" w:space="0"/>
              <w:left w:val="nil"/>
              <w:bottom w:val="single" w:color="auto" w:sz="4" w:space="0"/>
              <w:right w:val="single" w:color="auto" w:sz="4" w:space="0"/>
            </w:tcBorders>
            <w:shd w:val="clear" w:color="auto" w:fill="auto"/>
            <w:vAlign w:val="center"/>
          </w:tcPr>
          <w:p w14:paraId="364228CE">
            <w:pPr>
              <w:widowControl/>
              <w:spacing w:line="240" w:lineRule="atLeast"/>
              <w:jc w:val="left"/>
              <w:rPr>
                <w:rFonts w:hint="eastAsia" w:cs="宋体" w:asciiTheme="minorEastAsia" w:hAnsiTheme="minorEastAsia" w:eastAsiaTheme="minorEastAsia"/>
                <w:kern w:val="0"/>
                <w:szCs w:val="21"/>
              </w:rPr>
            </w:pPr>
          </w:p>
        </w:tc>
        <w:tc>
          <w:tcPr>
            <w:tcW w:w="2793" w:type="pct"/>
            <w:tcBorders>
              <w:top w:val="single" w:color="auto" w:sz="4" w:space="0"/>
              <w:left w:val="nil"/>
              <w:bottom w:val="single" w:color="auto" w:sz="4" w:space="0"/>
              <w:right w:val="single" w:color="auto" w:sz="4" w:space="0"/>
            </w:tcBorders>
            <w:shd w:val="clear" w:color="auto" w:fill="auto"/>
            <w:vAlign w:val="center"/>
          </w:tcPr>
          <w:p w14:paraId="43406743">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2CFE1027">
        <w:tblPrEx>
          <w:tblCellMar>
            <w:top w:w="0" w:type="dxa"/>
            <w:left w:w="108" w:type="dxa"/>
            <w:bottom w:w="0" w:type="dxa"/>
            <w:right w:w="108" w:type="dxa"/>
          </w:tblCellMar>
        </w:tblPrEx>
        <w:trPr>
          <w:cantSplit/>
          <w:trHeight w:val="20"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0B2A5DA8">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33</w:t>
            </w:r>
          </w:p>
        </w:tc>
        <w:tc>
          <w:tcPr>
            <w:tcW w:w="39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1CA9E0">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消防设备设施</w:t>
            </w:r>
          </w:p>
        </w:tc>
        <w:tc>
          <w:tcPr>
            <w:tcW w:w="682" w:type="pct"/>
            <w:tcBorders>
              <w:top w:val="single" w:color="auto" w:sz="4" w:space="0"/>
              <w:left w:val="nil"/>
              <w:bottom w:val="single" w:color="auto" w:sz="4" w:space="0"/>
              <w:right w:val="single" w:color="auto" w:sz="4" w:space="0"/>
            </w:tcBorders>
            <w:shd w:val="clear" w:color="auto" w:fill="auto"/>
            <w:vAlign w:val="center"/>
          </w:tcPr>
          <w:p w14:paraId="69664BCE">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气体防护区警示标识</w:t>
            </w:r>
          </w:p>
        </w:tc>
        <w:tc>
          <w:tcPr>
            <w:tcW w:w="181" w:type="pct"/>
            <w:tcBorders>
              <w:top w:val="single" w:color="auto" w:sz="4" w:space="0"/>
              <w:left w:val="nil"/>
              <w:bottom w:val="single" w:color="auto" w:sz="4" w:space="0"/>
              <w:right w:val="single" w:color="auto" w:sz="4" w:space="0"/>
            </w:tcBorders>
            <w:shd w:val="clear" w:color="auto" w:fill="auto"/>
            <w:vAlign w:val="center"/>
          </w:tcPr>
          <w:p w14:paraId="30FC13CC">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张</w:t>
            </w:r>
          </w:p>
        </w:tc>
        <w:tc>
          <w:tcPr>
            <w:tcW w:w="272" w:type="pct"/>
            <w:tcBorders>
              <w:top w:val="single" w:color="auto" w:sz="4" w:space="0"/>
              <w:left w:val="nil"/>
              <w:bottom w:val="single" w:color="auto" w:sz="4" w:space="0"/>
              <w:right w:val="single" w:color="auto" w:sz="4" w:space="0"/>
            </w:tcBorders>
            <w:shd w:val="clear" w:color="auto" w:fill="auto"/>
            <w:vAlign w:val="center"/>
          </w:tcPr>
          <w:p w14:paraId="75CB3FE7">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w:t>
            </w:r>
          </w:p>
        </w:tc>
        <w:tc>
          <w:tcPr>
            <w:tcW w:w="188" w:type="pct"/>
            <w:tcBorders>
              <w:top w:val="single" w:color="auto" w:sz="4" w:space="0"/>
              <w:left w:val="nil"/>
              <w:bottom w:val="single" w:color="auto" w:sz="4" w:space="0"/>
              <w:right w:val="single" w:color="auto" w:sz="4" w:space="0"/>
            </w:tcBorders>
            <w:shd w:val="clear" w:color="auto" w:fill="auto"/>
            <w:vAlign w:val="center"/>
          </w:tcPr>
          <w:p w14:paraId="480BBBBE">
            <w:pPr>
              <w:widowControl/>
              <w:spacing w:line="240" w:lineRule="atLeast"/>
              <w:jc w:val="left"/>
              <w:rPr>
                <w:rFonts w:hint="eastAsia" w:cs="宋体" w:asciiTheme="minorEastAsia" w:hAnsiTheme="minorEastAsia" w:eastAsiaTheme="minorEastAsia"/>
                <w:color w:val="000000"/>
                <w:kern w:val="0"/>
                <w:szCs w:val="21"/>
              </w:rPr>
            </w:pPr>
          </w:p>
        </w:tc>
        <w:tc>
          <w:tcPr>
            <w:tcW w:w="230" w:type="pct"/>
            <w:tcBorders>
              <w:top w:val="single" w:color="auto" w:sz="4" w:space="0"/>
              <w:left w:val="nil"/>
              <w:bottom w:val="single" w:color="auto" w:sz="4" w:space="0"/>
              <w:right w:val="single" w:color="auto" w:sz="4" w:space="0"/>
            </w:tcBorders>
            <w:shd w:val="clear" w:color="auto" w:fill="auto"/>
            <w:vAlign w:val="center"/>
          </w:tcPr>
          <w:p w14:paraId="7D15DDB1">
            <w:pPr>
              <w:widowControl/>
              <w:spacing w:line="240" w:lineRule="atLeast"/>
              <w:jc w:val="left"/>
              <w:rPr>
                <w:rFonts w:hint="eastAsia" w:cs="宋体" w:asciiTheme="minorEastAsia" w:hAnsiTheme="minorEastAsia" w:eastAsiaTheme="minorEastAsia"/>
                <w:kern w:val="0"/>
                <w:szCs w:val="21"/>
              </w:rPr>
            </w:pPr>
          </w:p>
        </w:tc>
        <w:tc>
          <w:tcPr>
            <w:tcW w:w="2793" w:type="pct"/>
            <w:tcBorders>
              <w:top w:val="single" w:color="auto" w:sz="4" w:space="0"/>
              <w:left w:val="nil"/>
              <w:bottom w:val="single" w:color="auto" w:sz="4" w:space="0"/>
              <w:right w:val="single" w:color="auto" w:sz="4" w:space="0"/>
            </w:tcBorders>
            <w:shd w:val="clear" w:color="auto" w:fill="auto"/>
            <w:vAlign w:val="center"/>
          </w:tcPr>
          <w:p w14:paraId="159ECD05">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0B8B9EC1">
        <w:tblPrEx>
          <w:tblCellMar>
            <w:top w:w="0" w:type="dxa"/>
            <w:left w:w="108" w:type="dxa"/>
            <w:bottom w:w="0" w:type="dxa"/>
            <w:right w:w="108" w:type="dxa"/>
          </w:tblCellMar>
        </w:tblPrEx>
        <w:trPr>
          <w:cantSplit/>
          <w:trHeight w:val="20"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5047D12E">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34</w:t>
            </w:r>
          </w:p>
        </w:tc>
        <w:tc>
          <w:tcPr>
            <w:tcW w:w="399" w:type="pct"/>
            <w:vMerge w:val="continue"/>
            <w:tcBorders>
              <w:top w:val="single" w:color="auto" w:sz="4" w:space="0"/>
              <w:left w:val="single" w:color="auto" w:sz="4" w:space="0"/>
              <w:bottom w:val="single" w:color="auto" w:sz="4" w:space="0"/>
              <w:right w:val="single" w:color="auto" w:sz="4" w:space="0"/>
            </w:tcBorders>
            <w:vAlign w:val="center"/>
          </w:tcPr>
          <w:p w14:paraId="5D161DC7">
            <w:pPr>
              <w:widowControl/>
              <w:spacing w:line="240" w:lineRule="atLeast"/>
              <w:jc w:val="left"/>
              <w:rPr>
                <w:rFonts w:cs="宋体" w:asciiTheme="minorEastAsia" w:hAnsiTheme="minorEastAsia" w:eastAsiaTheme="minorEastAsia"/>
                <w:kern w:val="0"/>
                <w:szCs w:val="21"/>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179397B9">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空气呼吸器</w:t>
            </w:r>
          </w:p>
        </w:tc>
        <w:tc>
          <w:tcPr>
            <w:tcW w:w="181" w:type="pct"/>
            <w:tcBorders>
              <w:top w:val="single" w:color="auto" w:sz="4" w:space="0"/>
              <w:left w:val="nil"/>
              <w:bottom w:val="single" w:color="auto" w:sz="4" w:space="0"/>
              <w:right w:val="single" w:color="auto" w:sz="4" w:space="0"/>
            </w:tcBorders>
            <w:shd w:val="clear" w:color="auto" w:fill="auto"/>
            <w:vAlign w:val="center"/>
          </w:tcPr>
          <w:p w14:paraId="511866BE">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个</w:t>
            </w:r>
          </w:p>
        </w:tc>
        <w:tc>
          <w:tcPr>
            <w:tcW w:w="272" w:type="pct"/>
            <w:tcBorders>
              <w:top w:val="single" w:color="auto" w:sz="4" w:space="0"/>
              <w:left w:val="nil"/>
              <w:bottom w:val="single" w:color="auto" w:sz="4" w:space="0"/>
              <w:right w:val="single" w:color="auto" w:sz="4" w:space="0"/>
            </w:tcBorders>
            <w:shd w:val="clear" w:color="auto" w:fill="auto"/>
            <w:vAlign w:val="center"/>
          </w:tcPr>
          <w:p w14:paraId="0DBB7293">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w:t>
            </w:r>
          </w:p>
        </w:tc>
        <w:tc>
          <w:tcPr>
            <w:tcW w:w="188" w:type="pct"/>
            <w:tcBorders>
              <w:top w:val="single" w:color="auto" w:sz="4" w:space="0"/>
              <w:left w:val="nil"/>
              <w:bottom w:val="single" w:color="auto" w:sz="4" w:space="0"/>
              <w:right w:val="single" w:color="auto" w:sz="4" w:space="0"/>
            </w:tcBorders>
            <w:shd w:val="clear" w:color="auto" w:fill="auto"/>
            <w:vAlign w:val="center"/>
          </w:tcPr>
          <w:p w14:paraId="130F98C9">
            <w:pPr>
              <w:widowControl/>
              <w:spacing w:line="240" w:lineRule="atLeast"/>
              <w:jc w:val="left"/>
              <w:rPr>
                <w:rFonts w:hint="eastAsia" w:cs="宋体" w:asciiTheme="minorEastAsia" w:hAnsiTheme="minorEastAsia" w:eastAsiaTheme="minorEastAsia"/>
                <w:color w:val="000000"/>
                <w:kern w:val="0"/>
                <w:szCs w:val="21"/>
              </w:rPr>
            </w:pPr>
          </w:p>
        </w:tc>
        <w:tc>
          <w:tcPr>
            <w:tcW w:w="230" w:type="pct"/>
            <w:tcBorders>
              <w:top w:val="single" w:color="auto" w:sz="4" w:space="0"/>
              <w:left w:val="nil"/>
              <w:bottom w:val="single" w:color="auto" w:sz="4" w:space="0"/>
              <w:right w:val="single" w:color="auto" w:sz="4" w:space="0"/>
            </w:tcBorders>
            <w:shd w:val="clear" w:color="auto" w:fill="auto"/>
            <w:vAlign w:val="center"/>
          </w:tcPr>
          <w:p w14:paraId="2B85BC5F">
            <w:pPr>
              <w:widowControl/>
              <w:spacing w:line="240" w:lineRule="atLeast"/>
              <w:jc w:val="left"/>
              <w:rPr>
                <w:rFonts w:hint="eastAsia" w:cs="宋体" w:asciiTheme="minorEastAsia" w:hAnsiTheme="minorEastAsia" w:eastAsiaTheme="minorEastAsia"/>
                <w:kern w:val="0"/>
                <w:szCs w:val="21"/>
              </w:rPr>
            </w:pPr>
          </w:p>
        </w:tc>
        <w:tc>
          <w:tcPr>
            <w:tcW w:w="2793" w:type="pct"/>
            <w:tcBorders>
              <w:top w:val="single" w:color="auto" w:sz="4" w:space="0"/>
              <w:left w:val="nil"/>
              <w:bottom w:val="single" w:color="auto" w:sz="4" w:space="0"/>
              <w:right w:val="single" w:color="auto" w:sz="4" w:space="0"/>
            </w:tcBorders>
            <w:shd w:val="clear" w:color="auto" w:fill="auto"/>
            <w:vAlign w:val="center"/>
          </w:tcPr>
          <w:p w14:paraId="67F8E6C0">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081A95B5">
        <w:tblPrEx>
          <w:tblCellMar>
            <w:top w:w="0" w:type="dxa"/>
            <w:left w:w="108" w:type="dxa"/>
            <w:bottom w:w="0" w:type="dxa"/>
            <w:right w:w="108" w:type="dxa"/>
          </w:tblCellMar>
        </w:tblPrEx>
        <w:trPr>
          <w:cantSplit/>
          <w:trHeight w:val="20"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2867E202">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35</w:t>
            </w:r>
          </w:p>
        </w:tc>
        <w:tc>
          <w:tcPr>
            <w:tcW w:w="399" w:type="pct"/>
            <w:vMerge w:val="continue"/>
            <w:tcBorders>
              <w:top w:val="single" w:color="auto" w:sz="4" w:space="0"/>
              <w:left w:val="single" w:color="auto" w:sz="4" w:space="0"/>
              <w:bottom w:val="single" w:color="auto" w:sz="4" w:space="0"/>
              <w:right w:val="single" w:color="auto" w:sz="4" w:space="0"/>
            </w:tcBorders>
            <w:vAlign w:val="center"/>
          </w:tcPr>
          <w:p w14:paraId="2437873B">
            <w:pPr>
              <w:widowControl/>
              <w:spacing w:line="240" w:lineRule="atLeast"/>
              <w:jc w:val="left"/>
              <w:rPr>
                <w:rFonts w:cs="宋体" w:asciiTheme="minorEastAsia" w:hAnsiTheme="minorEastAsia" w:eastAsiaTheme="minorEastAsia"/>
                <w:kern w:val="0"/>
                <w:szCs w:val="21"/>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757C8A40">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干粉灭火器</w:t>
            </w:r>
          </w:p>
        </w:tc>
        <w:tc>
          <w:tcPr>
            <w:tcW w:w="181" w:type="pct"/>
            <w:tcBorders>
              <w:top w:val="single" w:color="auto" w:sz="4" w:space="0"/>
              <w:left w:val="nil"/>
              <w:bottom w:val="single" w:color="auto" w:sz="4" w:space="0"/>
              <w:right w:val="single" w:color="auto" w:sz="4" w:space="0"/>
            </w:tcBorders>
            <w:shd w:val="clear" w:color="auto" w:fill="auto"/>
            <w:vAlign w:val="center"/>
          </w:tcPr>
          <w:p w14:paraId="22E591FC">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具</w:t>
            </w:r>
          </w:p>
        </w:tc>
        <w:tc>
          <w:tcPr>
            <w:tcW w:w="272" w:type="pct"/>
            <w:tcBorders>
              <w:top w:val="single" w:color="auto" w:sz="4" w:space="0"/>
              <w:left w:val="nil"/>
              <w:bottom w:val="single" w:color="auto" w:sz="4" w:space="0"/>
              <w:right w:val="single" w:color="auto" w:sz="4" w:space="0"/>
            </w:tcBorders>
            <w:shd w:val="clear" w:color="auto" w:fill="auto"/>
            <w:vAlign w:val="center"/>
          </w:tcPr>
          <w:p w14:paraId="4BBDDB1A">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6</w:t>
            </w:r>
          </w:p>
        </w:tc>
        <w:tc>
          <w:tcPr>
            <w:tcW w:w="188" w:type="pct"/>
            <w:tcBorders>
              <w:top w:val="single" w:color="auto" w:sz="4" w:space="0"/>
              <w:left w:val="nil"/>
              <w:bottom w:val="single" w:color="auto" w:sz="4" w:space="0"/>
              <w:right w:val="single" w:color="auto" w:sz="4" w:space="0"/>
            </w:tcBorders>
            <w:shd w:val="clear" w:color="auto" w:fill="auto"/>
            <w:vAlign w:val="center"/>
          </w:tcPr>
          <w:p w14:paraId="297AA923">
            <w:pPr>
              <w:widowControl/>
              <w:spacing w:line="240" w:lineRule="atLeast"/>
              <w:jc w:val="left"/>
              <w:rPr>
                <w:rFonts w:hint="eastAsia" w:cs="宋体" w:asciiTheme="minorEastAsia" w:hAnsiTheme="minorEastAsia" w:eastAsiaTheme="minorEastAsia"/>
                <w:color w:val="000000"/>
                <w:kern w:val="0"/>
                <w:szCs w:val="21"/>
              </w:rPr>
            </w:pPr>
          </w:p>
        </w:tc>
        <w:tc>
          <w:tcPr>
            <w:tcW w:w="230" w:type="pct"/>
            <w:tcBorders>
              <w:top w:val="single" w:color="auto" w:sz="4" w:space="0"/>
              <w:left w:val="nil"/>
              <w:bottom w:val="single" w:color="auto" w:sz="4" w:space="0"/>
              <w:right w:val="single" w:color="auto" w:sz="4" w:space="0"/>
            </w:tcBorders>
            <w:shd w:val="clear" w:color="auto" w:fill="auto"/>
            <w:vAlign w:val="center"/>
          </w:tcPr>
          <w:p w14:paraId="65C88699">
            <w:pPr>
              <w:widowControl/>
              <w:spacing w:line="240" w:lineRule="atLeast"/>
              <w:jc w:val="left"/>
              <w:rPr>
                <w:rFonts w:hint="eastAsia" w:cs="宋体" w:asciiTheme="minorEastAsia" w:hAnsiTheme="minorEastAsia" w:eastAsiaTheme="minorEastAsia"/>
                <w:kern w:val="0"/>
                <w:szCs w:val="21"/>
              </w:rPr>
            </w:pPr>
          </w:p>
        </w:tc>
        <w:tc>
          <w:tcPr>
            <w:tcW w:w="2793" w:type="pct"/>
            <w:tcBorders>
              <w:top w:val="single" w:color="auto" w:sz="4" w:space="0"/>
              <w:left w:val="nil"/>
              <w:bottom w:val="single" w:color="auto" w:sz="4" w:space="0"/>
              <w:right w:val="single" w:color="auto" w:sz="4" w:space="0"/>
            </w:tcBorders>
            <w:shd w:val="clear" w:color="auto" w:fill="auto"/>
            <w:vAlign w:val="center"/>
          </w:tcPr>
          <w:p w14:paraId="4BDE2603">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4kg</w:t>
            </w:r>
          </w:p>
        </w:tc>
      </w:tr>
      <w:tr w14:paraId="0AC464E3">
        <w:tblPrEx>
          <w:tblCellMar>
            <w:top w:w="0" w:type="dxa"/>
            <w:left w:w="108" w:type="dxa"/>
            <w:bottom w:w="0" w:type="dxa"/>
            <w:right w:w="108" w:type="dxa"/>
          </w:tblCellMar>
        </w:tblPrEx>
        <w:trPr>
          <w:cantSplit/>
          <w:trHeight w:val="20"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0CC493EC">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36</w:t>
            </w:r>
          </w:p>
        </w:tc>
        <w:tc>
          <w:tcPr>
            <w:tcW w:w="399" w:type="pct"/>
            <w:vMerge w:val="continue"/>
            <w:tcBorders>
              <w:top w:val="single" w:color="auto" w:sz="4" w:space="0"/>
              <w:left w:val="single" w:color="auto" w:sz="4" w:space="0"/>
              <w:bottom w:val="single" w:color="auto" w:sz="4" w:space="0"/>
              <w:right w:val="single" w:color="auto" w:sz="4" w:space="0"/>
            </w:tcBorders>
            <w:vAlign w:val="center"/>
          </w:tcPr>
          <w:p w14:paraId="1886F84C">
            <w:pPr>
              <w:widowControl/>
              <w:spacing w:line="240" w:lineRule="atLeast"/>
              <w:jc w:val="left"/>
              <w:rPr>
                <w:rFonts w:cs="宋体" w:asciiTheme="minorEastAsia" w:hAnsiTheme="minorEastAsia" w:eastAsiaTheme="minorEastAsia"/>
                <w:kern w:val="0"/>
                <w:szCs w:val="21"/>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05188BB0">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灭火器箱</w:t>
            </w:r>
          </w:p>
        </w:tc>
        <w:tc>
          <w:tcPr>
            <w:tcW w:w="181" w:type="pct"/>
            <w:tcBorders>
              <w:top w:val="single" w:color="auto" w:sz="4" w:space="0"/>
              <w:left w:val="nil"/>
              <w:bottom w:val="single" w:color="auto" w:sz="4" w:space="0"/>
              <w:right w:val="single" w:color="auto" w:sz="4" w:space="0"/>
            </w:tcBorders>
            <w:shd w:val="clear" w:color="auto" w:fill="auto"/>
            <w:vAlign w:val="center"/>
          </w:tcPr>
          <w:p w14:paraId="51D72799">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个</w:t>
            </w:r>
          </w:p>
        </w:tc>
        <w:tc>
          <w:tcPr>
            <w:tcW w:w="272" w:type="pct"/>
            <w:tcBorders>
              <w:top w:val="single" w:color="auto" w:sz="4" w:space="0"/>
              <w:left w:val="nil"/>
              <w:bottom w:val="single" w:color="auto" w:sz="4" w:space="0"/>
              <w:right w:val="single" w:color="auto" w:sz="4" w:space="0"/>
            </w:tcBorders>
            <w:shd w:val="clear" w:color="auto" w:fill="auto"/>
            <w:vAlign w:val="center"/>
          </w:tcPr>
          <w:p w14:paraId="72769498">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w:t>
            </w:r>
          </w:p>
        </w:tc>
        <w:tc>
          <w:tcPr>
            <w:tcW w:w="188" w:type="pct"/>
            <w:tcBorders>
              <w:top w:val="single" w:color="auto" w:sz="4" w:space="0"/>
              <w:left w:val="nil"/>
              <w:bottom w:val="single" w:color="auto" w:sz="4" w:space="0"/>
              <w:right w:val="single" w:color="auto" w:sz="4" w:space="0"/>
            </w:tcBorders>
            <w:shd w:val="clear" w:color="auto" w:fill="auto"/>
            <w:vAlign w:val="center"/>
          </w:tcPr>
          <w:p w14:paraId="2567C783">
            <w:pPr>
              <w:widowControl/>
              <w:spacing w:line="240" w:lineRule="atLeast"/>
              <w:jc w:val="left"/>
              <w:rPr>
                <w:rFonts w:hint="eastAsia" w:cs="宋体" w:asciiTheme="minorEastAsia" w:hAnsiTheme="minorEastAsia" w:eastAsiaTheme="minorEastAsia"/>
                <w:color w:val="000000"/>
                <w:kern w:val="0"/>
                <w:szCs w:val="21"/>
              </w:rPr>
            </w:pPr>
          </w:p>
        </w:tc>
        <w:tc>
          <w:tcPr>
            <w:tcW w:w="230" w:type="pct"/>
            <w:tcBorders>
              <w:top w:val="single" w:color="auto" w:sz="4" w:space="0"/>
              <w:left w:val="nil"/>
              <w:bottom w:val="single" w:color="auto" w:sz="4" w:space="0"/>
              <w:right w:val="single" w:color="auto" w:sz="4" w:space="0"/>
            </w:tcBorders>
            <w:shd w:val="clear" w:color="auto" w:fill="auto"/>
            <w:vAlign w:val="center"/>
          </w:tcPr>
          <w:p w14:paraId="743660B3">
            <w:pPr>
              <w:widowControl/>
              <w:spacing w:line="240" w:lineRule="atLeast"/>
              <w:jc w:val="left"/>
              <w:rPr>
                <w:rFonts w:hint="eastAsia" w:cs="宋体" w:asciiTheme="minorEastAsia" w:hAnsiTheme="minorEastAsia" w:eastAsiaTheme="minorEastAsia"/>
                <w:kern w:val="0"/>
                <w:szCs w:val="21"/>
              </w:rPr>
            </w:pPr>
          </w:p>
        </w:tc>
        <w:tc>
          <w:tcPr>
            <w:tcW w:w="2793" w:type="pct"/>
            <w:tcBorders>
              <w:top w:val="single" w:color="auto" w:sz="4" w:space="0"/>
              <w:left w:val="nil"/>
              <w:bottom w:val="single" w:color="auto" w:sz="4" w:space="0"/>
              <w:right w:val="single" w:color="auto" w:sz="4" w:space="0"/>
            </w:tcBorders>
            <w:shd w:val="clear" w:color="auto" w:fill="auto"/>
            <w:vAlign w:val="center"/>
          </w:tcPr>
          <w:p w14:paraId="48878045">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13224B96">
        <w:tblPrEx>
          <w:tblCellMar>
            <w:top w:w="0" w:type="dxa"/>
            <w:left w:w="108" w:type="dxa"/>
            <w:bottom w:w="0" w:type="dxa"/>
            <w:right w:w="108" w:type="dxa"/>
          </w:tblCellMar>
        </w:tblPrEx>
        <w:trPr>
          <w:cantSplit/>
          <w:trHeight w:val="20"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35A10900">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37</w:t>
            </w:r>
          </w:p>
        </w:tc>
        <w:tc>
          <w:tcPr>
            <w:tcW w:w="399" w:type="pct"/>
            <w:vMerge w:val="continue"/>
            <w:tcBorders>
              <w:top w:val="single" w:color="auto" w:sz="4" w:space="0"/>
              <w:left w:val="single" w:color="auto" w:sz="4" w:space="0"/>
              <w:bottom w:val="single" w:color="auto" w:sz="4" w:space="0"/>
              <w:right w:val="single" w:color="auto" w:sz="4" w:space="0"/>
            </w:tcBorders>
            <w:vAlign w:val="center"/>
          </w:tcPr>
          <w:p w14:paraId="2DB1BBCB">
            <w:pPr>
              <w:widowControl/>
              <w:spacing w:line="240" w:lineRule="atLeast"/>
              <w:jc w:val="left"/>
              <w:rPr>
                <w:rFonts w:cs="宋体" w:asciiTheme="minorEastAsia" w:hAnsiTheme="minorEastAsia" w:eastAsiaTheme="minorEastAsia"/>
                <w:kern w:val="0"/>
                <w:szCs w:val="21"/>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4523655F">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安全出口灯</w:t>
            </w:r>
          </w:p>
        </w:tc>
        <w:tc>
          <w:tcPr>
            <w:tcW w:w="181" w:type="pct"/>
            <w:tcBorders>
              <w:top w:val="single" w:color="auto" w:sz="4" w:space="0"/>
              <w:left w:val="nil"/>
              <w:bottom w:val="single" w:color="auto" w:sz="4" w:space="0"/>
              <w:right w:val="single" w:color="auto" w:sz="4" w:space="0"/>
            </w:tcBorders>
            <w:shd w:val="clear" w:color="auto" w:fill="auto"/>
            <w:vAlign w:val="center"/>
          </w:tcPr>
          <w:p w14:paraId="004FA388">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盏</w:t>
            </w:r>
          </w:p>
        </w:tc>
        <w:tc>
          <w:tcPr>
            <w:tcW w:w="272" w:type="pct"/>
            <w:tcBorders>
              <w:top w:val="single" w:color="auto" w:sz="4" w:space="0"/>
              <w:left w:val="nil"/>
              <w:bottom w:val="single" w:color="auto" w:sz="4" w:space="0"/>
              <w:right w:val="single" w:color="auto" w:sz="4" w:space="0"/>
            </w:tcBorders>
            <w:shd w:val="clear" w:color="auto" w:fill="auto"/>
            <w:vAlign w:val="center"/>
          </w:tcPr>
          <w:p w14:paraId="5259C943">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w:t>
            </w:r>
          </w:p>
        </w:tc>
        <w:tc>
          <w:tcPr>
            <w:tcW w:w="188" w:type="pct"/>
            <w:tcBorders>
              <w:top w:val="single" w:color="auto" w:sz="4" w:space="0"/>
              <w:left w:val="nil"/>
              <w:bottom w:val="single" w:color="auto" w:sz="4" w:space="0"/>
              <w:right w:val="single" w:color="auto" w:sz="4" w:space="0"/>
            </w:tcBorders>
            <w:shd w:val="clear" w:color="auto" w:fill="auto"/>
            <w:vAlign w:val="center"/>
          </w:tcPr>
          <w:p w14:paraId="619B088C">
            <w:pPr>
              <w:widowControl/>
              <w:spacing w:line="240" w:lineRule="atLeast"/>
              <w:jc w:val="left"/>
              <w:rPr>
                <w:rFonts w:hint="eastAsia" w:cs="宋体" w:asciiTheme="minorEastAsia" w:hAnsiTheme="minorEastAsia" w:eastAsiaTheme="minorEastAsia"/>
                <w:color w:val="000000"/>
                <w:kern w:val="0"/>
                <w:szCs w:val="21"/>
              </w:rPr>
            </w:pPr>
          </w:p>
        </w:tc>
        <w:tc>
          <w:tcPr>
            <w:tcW w:w="230" w:type="pct"/>
            <w:tcBorders>
              <w:top w:val="single" w:color="auto" w:sz="4" w:space="0"/>
              <w:left w:val="nil"/>
              <w:bottom w:val="single" w:color="auto" w:sz="4" w:space="0"/>
              <w:right w:val="single" w:color="auto" w:sz="4" w:space="0"/>
            </w:tcBorders>
            <w:shd w:val="clear" w:color="auto" w:fill="auto"/>
            <w:vAlign w:val="center"/>
          </w:tcPr>
          <w:p w14:paraId="56CD4440">
            <w:pPr>
              <w:widowControl/>
              <w:spacing w:line="240" w:lineRule="atLeast"/>
              <w:jc w:val="left"/>
              <w:rPr>
                <w:rFonts w:hint="eastAsia" w:cs="宋体" w:asciiTheme="minorEastAsia" w:hAnsiTheme="minorEastAsia" w:eastAsiaTheme="minorEastAsia"/>
                <w:kern w:val="0"/>
                <w:szCs w:val="21"/>
              </w:rPr>
            </w:pPr>
          </w:p>
        </w:tc>
        <w:tc>
          <w:tcPr>
            <w:tcW w:w="2793" w:type="pct"/>
            <w:tcBorders>
              <w:top w:val="single" w:color="auto" w:sz="4" w:space="0"/>
              <w:left w:val="nil"/>
              <w:bottom w:val="single" w:color="auto" w:sz="4" w:space="0"/>
              <w:right w:val="single" w:color="auto" w:sz="4" w:space="0"/>
            </w:tcBorders>
            <w:shd w:val="clear" w:color="auto" w:fill="auto"/>
            <w:vAlign w:val="center"/>
          </w:tcPr>
          <w:p w14:paraId="74AD776A">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609E168F">
        <w:tblPrEx>
          <w:tblCellMar>
            <w:top w:w="0" w:type="dxa"/>
            <w:left w:w="108" w:type="dxa"/>
            <w:bottom w:w="0" w:type="dxa"/>
            <w:right w:w="108" w:type="dxa"/>
          </w:tblCellMar>
        </w:tblPrEx>
        <w:trPr>
          <w:cantSplit/>
          <w:trHeight w:val="20"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2FBB6765">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38</w:t>
            </w:r>
          </w:p>
        </w:tc>
        <w:tc>
          <w:tcPr>
            <w:tcW w:w="399" w:type="pct"/>
            <w:vMerge w:val="continue"/>
            <w:tcBorders>
              <w:top w:val="single" w:color="auto" w:sz="4" w:space="0"/>
              <w:left w:val="single" w:color="auto" w:sz="4" w:space="0"/>
              <w:bottom w:val="single" w:color="auto" w:sz="4" w:space="0"/>
              <w:right w:val="single" w:color="auto" w:sz="4" w:space="0"/>
            </w:tcBorders>
            <w:vAlign w:val="center"/>
          </w:tcPr>
          <w:p w14:paraId="723D0C9A">
            <w:pPr>
              <w:widowControl/>
              <w:spacing w:line="240" w:lineRule="atLeast"/>
              <w:jc w:val="left"/>
              <w:rPr>
                <w:rFonts w:cs="宋体" w:asciiTheme="minorEastAsia" w:hAnsiTheme="minorEastAsia" w:eastAsiaTheme="minorEastAsia"/>
                <w:kern w:val="0"/>
                <w:szCs w:val="21"/>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2AFD6915">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双灯头应急灯</w:t>
            </w:r>
          </w:p>
        </w:tc>
        <w:tc>
          <w:tcPr>
            <w:tcW w:w="181" w:type="pct"/>
            <w:tcBorders>
              <w:top w:val="single" w:color="auto" w:sz="4" w:space="0"/>
              <w:left w:val="nil"/>
              <w:bottom w:val="single" w:color="auto" w:sz="4" w:space="0"/>
              <w:right w:val="single" w:color="auto" w:sz="4" w:space="0"/>
            </w:tcBorders>
            <w:shd w:val="clear" w:color="auto" w:fill="auto"/>
            <w:vAlign w:val="center"/>
          </w:tcPr>
          <w:p w14:paraId="11D8D001">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盏</w:t>
            </w:r>
          </w:p>
        </w:tc>
        <w:tc>
          <w:tcPr>
            <w:tcW w:w="272" w:type="pct"/>
            <w:tcBorders>
              <w:top w:val="single" w:color="auto" w:sz="4" w:space="0"/>
              <w:left w:val="nil"/>
              <w:bottom w:val="single" w:color="auto" w:sz="4" w:space="0"/>
              <w:right w:val="single" w:color="auto" w:sz="4" w:space="0"/>
            </w:tcBorders>
            <w:shd w:val="clear" w:color="auto" w:fill="auto"/>
            <w:vAlign w:val="center"/>
          </w:tcPr>
          <w:p w14:paraId="57D55E49">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w:t>
            </w:r>
          </w:p>
        </w:tc>
        <w:tc>
          <w:tcPr>
            <w:tcW w:w="188" w:type="pct"/>
            <w:tcBorders>
              <w:top w:val="single" w:color="auto" w:sz="4" w:space="0"/>
              <w:left w:val="nil"/>
              <w:bottom w:val="single" w:color="auto" w:sz="4" w:space="0"/>
              <w:right w:val="single" w:color="auto" w:sz="4" w:space="0"/>
            </w:tcBorders>
            <w:shd w:val="clear" w:color="auto" w:fill="auto"/>
            <w:vAlign w:val="center"/>
          </w:tcPr>
          <w:p w14:paraId="68AD5C77">
            <w:pPr>
              <w:widowControl/>
              <w:spacing w:line="240" w:lineRule="atLeast"/>
              <w:jc w:val="left"/>
              <w:rPr>
                <w:rFonts w:hint="eastAsia" w:cs="宋体" w:asciiTheme="minorEastAsia" w:hAnsiTheme="minorEastAsia" w:eastAsiaTheme="minorEastAsia"/>
                <w:color w:val="000000"/>
                <w:kern w:val="0"/>
                <w:szCs w:val="21"/>
              </w:rPr>
            </w:pPr>
          </w:p>
        </w:tc>
        <w:tc>
          <w:tcPr>
            <w:tcW w:w="230" w:type="pct"/>
            <w:tcBorders>
              <w:top w:val="single" w:color="auto" w:sz="4" w:space="0"/>
              <w:left w:val="nil"/>
              <w:bottom w:val="single" w:color="auto" w:sz="4" w:space="0"/>
              <w:right w:val="single" w:color="auto" w:sz="4" w:space="0"/>
            </w:tcBorders>
            <w:shd w:val="clear" w:color="auto" w:fill="auto"/>
            <w:vAlign w:val="center"/>
          </w:tcPr>
          <w:p w14:paraId="62A0D4D8">
            <w:pPr>
              <w:widowControl/>
              <w:spacing w:line="240" w:lineRule="atLeast"/>
              <w:jc w:val="left"/>
              <w:rPr>
                <w:rFonts w:hint="eastAsia" w:cs="宋体" w:asciiTheme="minorEastAsia" w:hAnsiTheme="minorEastAsia" w:eastAsiaTheme="minorEastAsia"/>
                <w:kern w:val="0"/>
                <w:szCs w:val="21"/>
              </w:rPr>
            </w:pPr>
          </w:p>
        </w:tc>
        <w:tc>
          <w:tcPr>
            <w:tcW w:w="2793" w:type="pct"/>
            <w:tcBorders>
              <w:top w:val="single" w:color="auto" w:sz="4" w:space="0"/>
              <w:left w:val="nil"/>
              <w:bottom w:val="single" w:color="auto" w:sz="4" w:space="0"/>
              <w:right w:val="single" w:color="auto" w:sz="4" w:space="0"/>
            </w:tcBorders>
            <w:shd w:val="clear" w:color="auto" w:fill="auto"/>
            <w:vAlign w:val="center"/>
          </w:tcPr>
          <w:p w14:paraId="04E2BA8A">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6F1512CC">
        <w:tblPrEx>
          <w:tblCellMar>
            <w:top w:w="0" w:type="dxa"/>
            <w:left w:w="108" w:type="dxa"/>
            <w:bottom w:w="0" w:type="dxa"/>
            <w:right w:w="108" w:type="dxa"/>
          </w:tblCellMar>
        </w:tblPrEx>
        <w:trPr>
          <w:cantSplit/>
          <w:trHeight w:val="20"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50C45F14">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39</w:t>
            </w:r>
          </w:p>
        </w:tc>
        <w:tc>
          <w:tcPr>
            <w:tcW w:w="399" w:type="pct"/>
            <w:vMerge w:val="continue"/>
            <w:tcBorders>
              <w:top w:val="single" w:color="auto" w:sz="4" w:space="0"/>
              <w:left w:val="single" w:color="auto" w:sz="4" w:space="0"/>
              <w:bottom w:val="single" w:color="auto" w:sz="4" w:space="0"/>
              <w:right w:val="single" w:color="auto" w:sz="4" w:space="0"/>
            </w:tcBorders>
            <w:vAlign w:val="center"/>
          </w:tcPr>
          <w:p w14:paraId="394A8FB9">
            <w:pPr>
              <w:widowControl/>
              <w:spacing w:line="240" w:lineRule="atLeast"/>
              <w:jc w:val="left"/>
              <w:rPr>
                <w:rFonts w:cs="宋体" w:asciiTheme="minorEastAsia" w:hAnsiTheme="minorEastAsia" w:eastAsiaTheme="minorEastAsia"/>
                <w:kern w:val="0"/>
                <w:szCs w:val="21"/>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40B415E8">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配电箱</w:t>
            </w:r>
          </w:p>
        </w:tc>
        <w:tc>
          <w:tcPr>
            <w:tcW w:w="181" w:type="pct"/>
            <w:tcBorders>
              <w:top w:val="single" w:color="auto" w:sz="4" w:space="0"/>
              <w:left w:val="nil"/>
              <w:bottom w:val="single" w:color="auto" w:sz="4" w:space="0"/>
              <w:right w:val="single" w:color="auto" w:sz="4" w:space="0"/>
            </w:tcBorders>
            <w:shd w:val="clear" w:color="auto" w:fill="auto"/>
            <w:vAlign w:val="center"/>
          </w:tcPr>
          <w:p w14:paraId="58554EA5">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个</w:t>
            </w:r>
          </w:p>
        </w:tc>
        <w:tc>
          <w:tcPr>
            <w:tcW w:w="272" w:type="pct"/>
            <w:tcBorders>
              <w:top w:val="single" w:color="auto" w:sz="4" w:space="0"/>
              <w:left w:val="nil"/>
              <w:bottom w:val="single" w:color="auto" w:sz="4" w:space="0"/>
              <w:right w:val="single" w:color="auto" w:sz="4" w:space="0"/>
            </w:tcBorders>
            <w:shd w:val="clear" w:color="auto" w:fill="auto"/>
            <w:vAlign w:val="center"/>
          </w:tcPr>
          <w:p w14:paraId="00FD4015">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188" w:type="pct"/>
            <w:tcBorders>
              <w:top w:val="single" w:color="auto" w:sz="4" w:space="0"/>
              <w:left w:val="nil"/>
              <w:bottom w:val="single" w:color="auto" w:sz="4" w:space="0"/>
              <w:right w:val="single" w:color="auto" w:sz="4" w:space="0"/>
            </w:tcBorders>
            <w:shd w:val="clear" w:color="auto" w:fill="auto"/>
            <w:vAlign w:val="center"/>
          </w:tcPr>
          <w:p w14:paraId="3355D569">
            <w:pPr>
              <w:widowControl/>
              <w:spacing w:line="240" w:lineRule="atLeast"/>
              <w:jc w:val="left"/>
              <w:rPr>
                <w:rFonts w:hint="eastAsia" w:cs="宋体" w:asciiTheme="minorEastAsia" w:hAnsiTheme="minorEastAsia" w:eastAsiaTheme="minorEastAsia"/>
                <w:color w:val="000000"/>
                <w:kern w:val="0"/>
                <w:szCs w:val="21"/>
              </w:rPr>
            </w:pPr>
          </w:p>
        </w:tc>
        <w:tc>
          <w:tcPr>
            <w:tcW w:w="230" w:type="pct"/>
            <w:tcBorders>
              <w:top w:val="single" w:color="auto" w:sz="4" w:space="0"/>
              <w:left w:val="nil"/>
              <w:bottom w:val="single" w:color="auto" w:sz="4" w:space="0"/>
              <w:right w:val="single" w:color="auto" w:sz="4" w:space="0"/>
            </w:tcBorders>
            <w:shd w:val="clear" w:color="auto" w:fill="auto"/>
            <w:vAlign w:val="center"/>
          </w:tcPr>
          <w:p w14:paraId="2EB5CFEA">
            <w:pPr>
              <w:widowControl/>
              <w:spacing w:line="240" w:lineRule="atLeast"/>
              <w:jc w:val="left"/>
              <w:rPr>
                <w:rFonts w:hint="eastAsia" w:cs="宋体" w:asciiTheme="minorEastAsia" w:hAnsiTheme="minorEastAsia" w:eastAsiaTheme="minorEastAsia"/>
                <w:kern w:val="0"/>
                <w:szCs w:val="21"/>
              </w:rPr>
            </w:pPr>
          </w:p>
        </w:tc>
        <w:tc>
          <w:tcPr>
            <w:tcW w:w="2793" w:type="pct"/>
            <w:tcBorders>
              <w:top w:val="single" w:color="auto" w:sz="4" w:space="0"/>
              <w:left w:val="nil"/>
              <w:bottom w:val="single" w:color="auto" w:sz="4" w:space="0"/>
              <w:right w:val="single" w:color="auto" w:sz="4" w:space="0"/>
            </w:tcBorders>
            <w:shd w:val="clear" w:color="auto" w:fill="auto"/>
            <w:vAlign w:val="center"/>
          </w:tcPr>
          <w:p w14:paraId="307547A0">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14664950">
        <w:tblPrEx>
          <w:tblCellMar>
            <w:top w:w="0" w:type="dxa"/>
            <w:left w:w="108" w:type="dxa"/>
            <w:bottom w:w="0" w:type="dxa"/>
            <w:right w:w="108" w:type="dxa"/>
          </w:tblCellMar>
        </w:tblPrEx>
        <w:trPr>
          <w:cantSplit/>
          <w:trHeight w:val="20"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461F7AD5">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40</w:t>
            </w:r>
          </w:p>
        </w:tc>
        <w:tc>
          <w:tcPr>
            <w:tcW w:w="399" w:type="pct"/>
            <w:vMerge w:val="continue"/>
            <w:tcBorders>
              <w:top w:val="single" w:color="auto" w:sz="4" w:space="0"/>
              <w:left w:val="single" w:color="auto" w:sz="4" w:space="0"/>
              <w:bottom w:val="single" w:color="auto" w:sz="4" w:space="0"/>
              <w:right w:val="single" w:color="auto" w:sz="4" w:space="0"/>
            </w:tcBorders>
            <w:vAlign w:val="center"/>
          </w:tcPr>
          <w:p w14:paraId="00173AC9">
            <w:pPr>
              <w:widowControl/>
              <w:spacing w:line="240" w:lineRule="atLeast"/>
              <w:jc w:val="left"/>
              <w:rPr>
                <w:rFonts w:cs="宋体" w:asciiTheme="minorEastAsia" w:hAnsiTheme="minorEastAsia" w:eastAsiaTheme="minorEastAsia"/>
                <w:kern w:val="0"/>
                <w:szCs w:val="21"/>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35802E67">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交流电源线4㎡</w:t>
            </w:r>
          </w:p>
        </w:tc>
        <w:tc>
          <w:tcPr>
            <w:tcW w:w="181" w:type="pct"/>
            <w:tcBorders>
              <w:top w:val="single" w:color="auto" w:sz="4" w:space="0"/>
              <w:left w:val="nil"/>
              <w:bottom w:val="single" w:color="auto" w:sz="4" w:space="0"/>
              <w:right w:val="single" w:color="auto" w:sz="4" w:space="0"/>
            </w:tcBorders>
            <w:shd w:val="clear" w:color="auto" w:fill="auto"/>
            <w:vAlign w:val="center"/>
          </w:tcPr>
          <w:p w14:paraId="74E4972F">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m</w:t>
            </w:r>
          </w:p>
        </w:tc>
        <w:tc>
          <w:tcPr>
            <w:tcW w:w="272" w:type="pct"/>
            <w:tcBorders>
              <w:top w:val="single" w:color="auto" w:sz="4" w:space="0"/>
              <w:left w:val="nil"/>
              <w:bottom w:val="single" w:color="auto" w:sz="4" w:space="0"/>
              <w:right w:val="single" w:color="auto" w:sz="4" w:space="0"/>
            </w:tcBorders>
            <w:shd w:val="clear" w:color="auto" w:fill="auto"/>
            <w:vAlign w:val="center"/>
          </w:tcPr>
          <w:p w14:paraId="420DA4D3">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200</w:t>
            </w:r>
          </w:p>
        </w:tc>
        <w:tc>
          <w:tcPr>
            <w:tcW w:w="188" w:type="pct"/>
            <w:tcBorders>
              <w:top w:val="single" w:color="auto" w:sz="4" w:space="0"/>
              <w:left w:val="nil"/>
              <w:bottom w:val="single" w:color="auto" w:sz="4" w:space="0"/>
              <w:right w:val="single" w:color="auto" w:sz="4" w:space="0"/>
            </w:tcBorders>
            <w:shd w:val="clear" w:color="auto" w:fill="auto"/>
            <w:vAlign w:val="center"/>
          </w:tcPr>
          <w:p w14:paraId="5009516B">
            <w:pPr>
              <w:widowControl/>
              <w:spacing w:line="240" w:lineRule="atLeast"/>
              <w:jc w:val="left"/>
              <w:rPr>
                <w:rFonts w:hint="eastAsia" w:cs="宋体" w:asciiTheme="minorEastAsia" w:hAnsiTheme="minorEastAsia" w:eastAsiaTheme="minorEastAsia"/>
                <w:color w:val="000000"/>
                <w:kern w:val="0"/>
                <w:szCs w:val="21"/>
              </w:rPr>
            </w:pPr>
          </w:p>
        </w:tc>
        <w:tc>
          <w:tcPr>
            <w:tcW w:w="230" w:type="pct"/>
            <w:tcBorders>
              <w:top w:val="single" w:color="auto" w:sz="4" w:space="0"/>
              <w:left w:val="nil"/>
              <w:bottom w:val="single" w:color="auto" w:sz="4" w:space="0"/>
              <w:right w:val="single" w:color="auto" w:sz="4" w:space="0"/>
            </w:tcBorders>
            <w:shd w:val="clear" w:color="auto" w:fill="auto"/>
            <w:vAlign w:val="center"/>
          </w:tcPr>
          <w:p w14:paraId="2084EFE2">
            <w:pPr>
              <w:widowControl/>
              <w:spacing w:line="240" w:lineRule="atLeast"/>
              <w:jc w:val="left"/>
              <w:rPr>
                <w:rFonts w:hint="eastAsia" w:cs="宋体" w:asciiTheme="minorEastAsia" w:hAnsiTheme="minorEastAsia" w:eastAsiaTheme="minorEastAsia"/>
                <w:kern w:val="0"/>
                <w:szCs w:val="21"/>
              </w:rPr>
            </w:pPr>
          </w:p>
        </w:tc>
        <w:tc>
          <w:tcPr>
            <w:tcW w:w="2793" w:type="pct"/>
            <w:tcBorders>
              <w:top w:val="single" w:color="auto" w:sz="4" w:space="0"/>
              <w:left w:val="nil"/>
              <w:bottom w:val="single" w:color="auto" w:sz="4" w:space="0"/>
              <w:right w:val="single" w:color="auto" w:sz="4" w:space="0"/>
            </w:tcBorders>
            <w:shd w:val="clear" w:color="auto" w:fill="auto"/>
            <w:vAlign w:val="center"/>
          </w:tcPr>
          <w:p w14:paraId="0F3EDC60">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ZR-BV-4㎡,AC220V电源线</w:t>
            </w:r>
          </w:p>
        </w:tc>
      </w:tr>
      <w:tr w14:paraId="5AFE55BF">
        <w:tblPrEx>
          <w:tblCellMar>
            <w:top w:w="0" w:type="dxa"/>
            <w:left w:w="108" w:type="dxa"/>
            <w:bottom w:w="0" w:type="dxa"/>
            <w:right w:w="108" w:type="dxa"/>
          </w:tblCellMar>
        </w:tblPrEx>
        <w:trPr>
          <w:cantSplit/>
          <w:trHeight w:val="20"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68083211">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41</w:t>
            </w:r>
          </w:p>
        </w:tc>
        <w:tc>
          <w:tcPr>
            <w:tcW w:w="399" w:type="pct"/>
            <w:vMerge w:val="continue"/>
            <w:tcBorders>
              <w:top w:val="single" w:color="auto" w:sz="4" w:space="0"/>
              <w:left w:val="single" w:color="auto" w:sz="4" w:space="0"/>
              <w:bottom w:val="single" w:color="auto" w:sz="4" w:space="0"/>
              <w:right w:val="single" w:color="auto" w:sz="4" w:space="0"/>
            </w:tcBorders>
            <w:vAlign w:val="center"/>
          </w:tcPr>
          <w:p w14:paraId="463509BD">
            <w:pPr>
              <w:widowControl/>
              <w:spacing w:line="240" w:lineRule="atLeast"/>
              <w:jc w:val="left"/>
              <w:rPr>
                <w:rFonts w:cs="宋体" w:asciiTheme="minorEastAsia" w:hAnsiTheme="minorEastAsia" w:eastAsiaTheme="minorEastAsia"/>
                <w:kern w:val="0"/>
                <w:szCs w:val="21"/>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57EC797F">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交流电源线2.5㎡</w:t>
            </w:r>
          </w:p>
        </w:tc>
        <w:tc>
          <w:tcPr>
            <w:tcW w:w="181" w:type="pct"/>
            <w:tcBorders>
              <w:top w:val="single" w:color="auto" w:sz="4" w:space="0"/>
              <w:left w:val="nil"/>
              <w:bottom w:val="single" w:color="auto" w:sz="4" w:space="0"/>
              <w:right w:val="single" w:color="auto" w:sz="4" w:space="0"/>
            </w:tcBorders>
            <w:shd w:val="clear" w:color="auto" w:fill="auto"/>
            <w:vAlign w:val="center"/>
          </w:tcPr>
          <w:p w14:paraId="483FF46C">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m</w:t>
            </w:r>
          </w:p>
        </w:tc>
        <w:tc>
          <w:tcPr>
            <w:tcW w:w="272" w:type="pct"/>
            <w:tcBorders>
              <w:top w:val="single" w:color="auto" w:sz="4" w:space="0"/>
              <w:left w:val="nil"/>
              <w:bottom w:val="single" w:color="auto" w:sz="4" w:space="0"/>
              <w:right w:val="single" w:color="auto" w:sz="4" w:space="0"/>
            </w:tcBorders>
            <w:shd w:val="clear" w:color="auto" w:fill="auto"/>
            <w:vAlign w:val="center"/>
          </w:tcPr>
          <w:p w14:paraId="6A6C4D39">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100</w:t>
            </w:r>
          </w:p>
        </w:tc>
        <w:tc>
          <w:tcPr>
            <w:tcW w:w="188" w:type="pct"/>
            <w:tcBorders>
              <w:top w:val="single" w:color="auto" w:sz="4" w:space="0"/>
              <w:left w:val="nil"/>
              <w:bottom w:val="single" w:color="auto" w:sz="4" w:space="0"/>
              <w:right w:val="single" w:color="auto" w:sz="4" w:space="0"/>
            </w:tcBorders>
            <w:shd w:val="clear" w:color="auto" w:fill="auto"/>
            <w:vAlign w:val="center"/>
          </w:tcPr>
          <w:p w14:paraId="3DE19E5B">
            <w:pPr>
              <w:widowControl/>
              <w:spacing w:line="240" w:lineRule="atLeast"/>
              <w:jc w:val="left"/>
              <w:rPr>
                <w:rFonts w:hint="eastAsia" w:cs="宋体" w:asciiTheme="minorEastAsia" w:hAnsiTheme="minorEastAsia" w:eastAsiaTheme="minorEastAsia"/>
                <w:color w:val="000000"/>
                <w:kern w:val="0"/>
                <w:szCs w:val="21"/>
              </w:rPr>
            </w:pPr>
          </w:p>
        </w:tc>
        <w:tc>
          <w:tcPr>
            <w:tcW w:w="230" w:type="pct"/>
            <w:tcBorders>
              <w:top w:val="single" w:color="auto" w:sz="4" w:space="0"/>
              <w:left w:val="nil"/>
              <w:bottom w:val="single" w:color="auto" w:sz="4" w:space="0"/>
              <w:right w:val="single" w:color="auto" w:sz="4" w:space="0"/>
            </w:tcBorders>
            <w:shd w:val="clear" w:color="auto" w:fill="auto"/>
            <w:vAlign w:val="center"/>
          </w:tcPr>
          <w:p w14:paraId="14A4F346">
            <w:pPr>
              <w:widowControl/>
              <w:spacing w:line="240" w:lineRule="atLeast"/>
              <w:jc w:val="left"/>
              <w:rPr>
                <w:rFonts w:hint="eastAsia" w:cs="宋体" w:asciiTheme="minorEastAsia" w:hAnsiTheme="minorEastAsia" w:eastAsiaTheme="minorEastAsia"/>
                <w:kern w:val="0"/>
                <w:szCs w:val="21"/>
              </w:rPr>
            </w:pPr>
          </w:p>
        </w:tc>
        <w:tc>
          <w:tcPr>
            <w:tcW w:w="2793" w:type="pct"/>
            <w:tcBorders>
              <w:top w:val="single" w:color="auto" w:sz="4" w:space="0"/>
              <w:left w:val="nil"/>
              <w:bottom w:val="single" w:color="auto" w:sz="4" w:space="0"/>
              <w:right w:val="single" w:color="auto" w:sz="4" w:space="0"/>
            </w:tcBorders>
            <w:shd w:val="clear" w:color="auto" w:fill="auto"/>
            <w:vAlign w:val="center"/>
          </w:tcPr>
          <w:p w14:paraId="2201C7B2">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ZR-BV-2.5㎡,AC220V电源线</w:t>
            </w:r>
          </w:p>
        </w:tc>
      </w:tr>
      <w:tr w14:paraId="1AE6D3E5">
        <w:tblPrEx>
          <w:tblCellMar>
            <w:top w:w="0" w:type="dxa"/>
            <w:left w:w="108" w:type="dxa"/>
            <w:bottom w:w="0" w:type="dxa"/>
            <w:right w:w="108" w:type="dxa"/>
          </w:tblCellMar>
        </w:tblPrEx>
        <w:trPr>
          <w:cantSplit/>
          <w:trHeight w:val="20"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1C880E3D">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42</w:t>
            </w:r>
          </w:p>
        </w:tc>
        <w:tc>
          <w:tcPr>
            <w:tcW w:w="399" w:type="pct"/>
            <w:vMerge w:val="continue"/>
            <w:tcBorders>
              <w:top w:val="single" w:color="auto" w:sz="4" w:space="0"/>
              <w:left w:val="single" w:color="auto" w:sz="4" w:space="0"/>
              <w:bottom w:val="single" w:color="auto" w:sz="4" w:space="0"/>
              <w:right w:val="single" w:color="auto" w:sz="4" w:space="0"/>
            </w:tcBorders>
            <w:vAlign w:val="center"/>
          </w:tcPr>
          <w:p w14:paraId="6EED8279">
            <w:pPr>
              <w:widowControl/>
              <w:spacing w:line="240" w:lineRule="atLeast"/>
              <w:jc w:val="left"/>
              <w:rPr>
                <w:rFonts w:cs="宋体" w:asciiTheme="minorEastAsia" w:hAnsiTheme="minorEastAsia" w:eastAsiaTheme="minorEastAsia"/>
                <w:kern w:val="0"/>
                <w:szCs w:val="21"/>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7BCC22BA">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信号总线1.5㎡</w:t>
            </w:r>
          </w:p>
        </w:tc>
        <w:tc>
          <w:tcPr>
            <w:tcW w:w="181" w:type="pct"/>
            <w:tcBorders>
              <w:top w:val="single" w:color="auto" w:sz="4" w:space="0"/>
              <w:left w:val="nil"/>
              <w:bottom w:val="single" w:color="auto" w:sz="4" w:space="0"/>
              <w:right w:val="single" w:color="auto" w:sz="4" w:space="0"/>
            </w:tcBorders>
            <w:shd w:val="clear" w:color="auto" w:fill="auto"/>
            <w:vAlign w:val="center"/>
          </w:tcPr>
          <w:p w14:paraId="751479FB">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m</w:t>
            </w:r>
          </w:p>
        </w:tc>
        <w:tc>
          <w:tcPr>
            <w:tcW w:w="272" w:type="pct"/>
            <w:tcBorders>
              <w:top w:val="single" w:color="auto" w:sz="4" w:space="0"/>
              <w:left w:val="nil"/>
              <w:bottom w:val="single" w:color="auto" w:sz="4" w:space="0"/>
              <w:right w:val="single" w:color="auto" w:sz="4" w:space="0"/>
            </w:tcBorders>
            <w:shd w:val="clear" w:color="auto" w:fill="auto"/>
            <w:vAlign w:val="center"/>
          </w:tcPr>
          <w:p w14:paraId="587180A4">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100</w:t>
            </w:r>
          </w:p>
        </w:tc>
        <w:tc>
          <w:tcPr>
            <w:tcW w:w="188" w:type="pct"/>
            <w:tcBorders>
              <w:top w:val="single" w:color="auto" w:sz="4" w:space="0"/>
              <w:left w:val="nil"/>
              <w:bottom w:val="single" w:color="auto" w:sz="4" w:space="0"/>
              <w:right w:val="single" w:color="auto" w:sz="4" w:space="0"/>
            </w:tcBorders>
            <w:shd w:val="clear" w:color="auto" w:fill="auto"/>
            <w:vAlign w:val="center"/>
          </w:tcPr>
          <w:p w14:paraId="77F497FA">
            <w:pPr>
              <w:widowControl/>
              <w:spacing w:line="240" w:lineRule="atLeast"/>
              <w:jc w:val="left"/>
              <w:rPr>
                <w:rFonts w:hint="eastAsia" w:cs="宋体" w:asciiTheme="minorEastAsia" w:hAnsiTheme="minorEastAsia" w:eastAsiaTheme="minorEastAsia"/>
                <w:color w:val="000000"/>
                <w:kern w:val="0"/>
                <w:szCs w:val="21"/>
              </w:rPr>
            </w:pPr>
          </w:p>
        </w:tc>
        <w:tc>
          <w:tcPr>
            <w:tcW w:w="230" w:type="pct"/>
            <w:tcBorders>
              <w:top w:val="single" w:color="auto" w:sz="4" w:space="0"/>
              <w:left w:val="nil"/>
              <w:bottom w:val="single" w:color="auto" w:sz="4" w:space="0"/>
              <w:right w:val="single" w:color="auto" w:sz="4" w:space="0"/>
            </w:tcBorders>
            <w:shd w:val="clear" w:color="auto" w:fill="auto"/>
            <w:vAlign w:val="center"/>
          </w:tcPr>
          <w:p w14:paraId="60B2020B">
            <w:pPr>
              <w:widowControl/>
              <w:spacing w:line="240" w:lineRule="atLeast"/>
              <w:jc w:val="left"/>
              <w:rPr>
                <w:rFonts w:hint="eastAsia" w:cs="宋体" w:asciiTheme="minorEastAsia" w:hAnsiTheme="minorEastAsia" w:eastAsiaTheme="minorEastAsia"/>
                <w:kern w:val="0"/>
                <w:szCs w:val="21"/>
              </w:rPr>
            </w:pPr>
          </w:p>
        </w:tc>
        <w:tc>
          <w:tcPr>
            <w:tcW w:w="2793" w:type="pct"/>
            <w:tcBorders>
              <w:top w:val="single" w:color="auto" w:sz="4" w:space="0"/>
              <w:left w:val="nil"/>
              <w:bottom w:val="single" w:color="auto" w:sz="4" w:space="0"/>
              <w:right w:val="single" w:color="auto" w:sz="4" w:space="0"/>
            </w:tcBorders>
            <w:shd w:val="clear" w:color="auto" w:fill="auto"/>
            <w:vAlign w:val="center"/>
          </w:tcPr>
          <w:p w14:paraId="103EC3A0">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ZR-RVS-1.5㎡,信号总线及联动线</w:t>
            </w:r>
          </w:p>
        </w:tc>
      </w:tr>
      <w:tr w14:paraId="4A647D16">
        <w:tblPrEx>
          <w:tblCellMar>
            <w:top w:w="0" w:type="dxa"/>
            <w:left w:w="108" w:type="dxa"/>
            <w:bottom w:w="0" w:type="dxa"/>
            <w:right w:w="108" w:type="dxa"/>
          </w:tblCellMar>
        </w:tblPrEx>
        <w:trPr>
          <w:cantSplit/>
          <w:trHeight w:val="20"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5D76777C">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43</w:t>
            </w:r>
          </w:p>
        </w:tc>
        <w:tc>
          <w:tcPr>
            <w:tcW w:w="39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B761CC">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消防设备设施</w:t>
            </w:r>
          </w:p>
        </w:tc>
        <w:tc>
          <w:tcPr>
            <w:tcW w:w="682" w:type="pct"/>
            <w:tcBorders>
              <w:top w:val="single" w:color="auto" w:sz="4" w:space="0"/>
              <w:left w:val="nil"/>
              <w:bottom w:val="single" w:color="auto" w:sz="4" w:space="0"/>
              <w:right w:val="single" w:color="auto" w:sz="4" w:space="0"/>
            </w:tcBorders>
            <w:shd w:val="clear" w:color="auto" w:fill="auto"/>
            <w:vAlign w:val="center"/>
          </w:tcPr>
          <w:p w14:paraId="52EE0B31">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金属线管JPG20</w:t>
            </w:r>
          </w:p>
        </w:tc>
        <w:tc>
          <w:tcPr>
            <w:tcW w:w="181" w:type="pct"/>
            <w:tcBorders>
              <w:top w:val="single" w:color="auto" w:sz="4" w:space="0"/>
              <w:left w:val="nil"/>
              <w:bottom w:val="single" w:color="auto" w:sz="4" w:space="0"/>
              <w:right w:val="single" w:color="auto" w:sz="4" w:space="0"/>
            </w:tcBorders>
            <w:shd w:val="clear" w:color="auto" w:fill="auto"/>
            <w:vAlign w:val="center"/>
          </w:tcPr>
          <w:p w14:paraId="2EF7A7CC">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m</w:t>
            </w:r>
          </w:p>
        </w:tc>
        <w:tc>
          <w:tcPr>
            <w:tcW w:w="272" w:type="pct"/>
            <w:tcBorders>
              <w:top w:val="single" w:color="auto" w:sz="4" w:space="0"/>
              <w:left w:val="nil"/>
              <w:bottom w:val="single" w:color="auto" w:sz="4" w:space="0"/>
              <w:right w:val="single" w:color="auto" w:sz="4" w:space="0"/>
            </w:tcBorders>
            <w:shd w:val="clear" w:color="auto" w:fill="auto"/>
            <w:vAlign w:val="center"/>
          </w:tcPr>
          <w:p w14:paraId="7034299A">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200</w:t>
            </w:r>
          </w:p>
        </w:tc>
        <w:tc>
          <w:tcPr>
            <w:tcW w:w="188" w:type="pct"/>
            <w:tcBorders>
              <w:top w:val="single" w:color="auto" w:sz="4" w:space="0"/>
              <w:left w:val="nil"/>
              <w:bottom w:val="single" w:color="auto" w:sz="4" w:space="0"/>
              <w:right w:val="single" w:color="auto" w:sz="4" w:space="0"/>
            </w:tcBorders>
            <w:shd w:val="clear" w:color="auto" w:fill="auto"/>
            <w:vAlign w:val="center"/>
          </w:tcPr>
          <w:p w14:paraId="3C50A593">
            <w:pPr>
              <w:widowControl/>
              <w:spacing w:line="240" w:lineRule="atLeast"/>
              <w:jc w:val="left"/>
              <w:rPr>
                <w:rFonts w:hint="eastAsia" w:cs="宋体" w:asciiTheme="minorEastAsia" w:hAnsiTheme="minorEastAsia" w:eastAsiaTheme="minorEastAsia"/>
                <w:color w:val="000000"/>
                <w:kern w:val="0"/>
                <w:szCs w:val="21"/>
              </w:rPr>
            </w:pPr>
          </w:p>
        </w:tc>
        <w:tc>
          <w:tcPr>
            <w:tcW w:w="230" w:type="pct"/>
            <w:tcBorders>
              <w:top w:val="single" w:color="auto" w:sz="4" w:space="0"/>
              <w:left w:val="nil"/>
              <w:bottom w:val="single" w:color="auto" w:sz="4" w:space="0"/>
              <w:right w:val="single" w:color="auto" w:sz="4" w:space="0"/>
            </w:tcBorders>
            <w:shd w:val="clear" w:color="auto" w:fill="auto"/>
            <w:vAlign w:val="center"/>
          </w:tcPr>
          <w:p w14:paraId="4DB5F189">
            <w:pPr>
              <w:widowControl/>
              <w:spacing w:line="240" w:lineRule="atLeast"/>
              <w:jc w:val="left"/>
              <w:rPr>
                <w:rFonts w:hint="eastAsia" w:cs="宋体" w:asciiTheme="minorEastAsia" w:hAnsiTheme="minorEastAsia" w:eastAsiaTheme="minorEastAsia"/>
                <w:kern w:val="0"/>
                <w:szCs w:val="21"/>
              </w:rPr>
            </w:pPr>
          </w:p>
        </w:tc>
        <w:tc>
          <w:tcPr>
            <w:tcW w:w="2793" w:type="pct"/>
            <w:tcBorders>
              <w:top w:val="single" w:color="auto" w:sz="4" w:space="0"/>
              <w:left w:val="nil"/>
              <w:bottom w:val="single" w:color="auto" w:sz="4" w:space="0"/>
              <w:right w:val="single" w:color="auto" w:sz="4" w:space="0"/>
            </w:tcBorders>
            <w:shd w:val="clear" w:color="auto" w:fill="auto"/>
            <w:vAlign w:val="center"/>
          </w:tcPr>
          <w:p w14:paraId="374ED242">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29CF8453">
        <w:tblPrEx>
          <w:tblCellMar>
            <w:top w:w="0" w:type="dxa"/>
            <w:left w:w="108" w:type="dxa"/>
            <w:bottom w:w="0" w:type="dxa"/>
            <w:right w:w="108" w:type="dxa"/>
          </w:tblCellMar>
        </w:tblPrEx>
        <w:trPr>
          <w:cantSplit/>
          <w:trHeight w:val="20"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62844DE7">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44</w:t>
            </w:r>
          </w:p>
        </w:tc>
        <w:tc>
          <w:tcPr>
            <w:tcW w:w="399" w:type="pct"/>
            <w:vMerge w:val="continue"/>
            <w:tcBorders>
              <w:top w:val="single" w:color="auto" w:sz="4" w:space="0"/>
              <w:left w:val="single" w:color="auto" w:sz="4" w:space="0"/>
              <w:bottom w:val="single" w:color="auto" w:sz="4" w:space="0"/>
              <w:right w:val="single" w:color="auto" w:sz="4" w:space="0"/>
            </w:tcBorders>
            <w:vAlign w:val="center"/>
          </w:tcPr>
          <w:p w14:paraId="59AE0946">
            <w:pPr>
              <w:widowControl/>
              <w:spacing w:line="240" w:lineRule="atLeast"/>
              <w:jc w:val="left"/>
              <w:rPr>
                <w:rFonts w:cs="宋体" w:asciiTheme="minorEastAsia" w:hAnsiTheme="minorEastAsia" w:eastAsiaTheme="minorEastAsia"/>
                <w:kern w:val="0"/>
                <w:szCs w:val="21"/>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146ED7CF">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管材辅料</w:t>
            </w:r>
          </w:p>
        </w:tc>
        <w:tc>
          <w:tcPr>
            <w:tcW w:w="181" w:type="pct"/>
            <w:tcBorders>
              <w:top w:val="single" w:color="auto" w:sz="4" w:space="0"/>
              <w:left w:val="nil"/>
              <w:bottom w:val="single" w:color="auto" w:sz="4" w:space="0"/>
              <w:right w:val="single" w:color="auto" w:sz="4" w:space="0"/>
            </w:tcBorders>
            <w:shd w:val="clear" w:color="auto" w:fill="auto"/>
            <w:vAlign w:val="center"/>
          </w:tcPr>
          <w:p w14:paraId="1AAFB625">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项</w:t>
            </w:r>
          </w:p>
        </w:tc>
        <w:tc>
          <w:tcPr>
            <w:tcW w:w="272" w:type="pct"/>
            <w:tcBorders>
              <w:top w:val="single" w:color="auto" w:sz="4" w:space="0"/>
              <w:left w:val="nil"/>
              <w:bottom w:val="single" w:color="auto" w:sz="4" w:space="0"/>
              <w:right w:val="single" w:color="auto" w:sz="4" w:space="0"/>
            </w:tcBorders>
            <w:shd w:val="clear" w:color="auto" w:fill="auto"/>
            <w:vAlign w:val="center"/>
          </w:tcPr>
          <w:p w14:paraId="0C7FAE45">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188" w:type="pct"/>
            <w:tcBorders>
              <w:top w:val="single" w:color="auto" w:sz="4" w:space="0"/>
              <w:left w:val="nil"/>
              <w:bottom w:val="single" w:color="auto" w:sz="4" w:space="0"/>
              <w:right w:val="single" w:color="auto" w:sz="4" w:space="0"/>
            </w:tcBorders>
            <w:shd w:val="clear" w:color="auto" w:fill="auto"/>
            <w:vAlign w:val="center"/>
          </w:tcPr>
          <w:p w14:paraId="4F8607F1">
            <w:pPr>
              <w:widowControl/>
              <w:spacing w:line="240" w:lineRule="atLeast"/>
              <w:jc w:val="left"/>
              <w:rPr>
                <w:rFonts w:hint="eastAsia" w:cs="宋体" w:asciiTheme="minorEastAsia" w:hAnsiTheme="minorEastAsia" w:eastAsiaTheme="minorEastAsia"/>
                <w:color w:val="000000"/>
                <w:kern w:val="0"/>
                <w:szCs w:val="21"/>
              </w:rPr>
            </w:pPr>
          </w:p>
        </w:tc>
        <w:tc>
          <w:tcPr>
            <w:tcW w:w="230" w:type="pct"/>
            <w:tcBorders>
              <w:top w:val="single" w:color="auto" w:sz="4" w:space="0"/>
              <w:left w:val="nil"/>
              <w:bottom w:val="single" w:color="auto" w:sz="4" w:space="0"/>
              <w:right w:val="single" w:color="auto" w:sz="4" w:space="0"/>
            </w:tcBorders>
            <w:shd w:val="clear" w:color="auto" w:fill="auto"/>
            <w:vAlign w:val="center"/>
          </w:tcPr>
          <w:p w14:paraId="23A20DE6">
            <w:pPr>
              <w:widowControl/>
              <w:spacing w:line="240" w:lineRule="atLeast"/>
              <w:jc w:val="left"/>
              <w:rPr>
                <w:rFonts w:hint="eastAsia" w:cs="宋体" w:asciiTheme="minorEastAsia" w:hAnsiTheme="minorEastAsia" w:eastAsiaTheme="minorEastAsia"/>
                <w:kern w:val="0"/>
                <w:szCs w:val="21"/>
              </w:rPr>
            </w:pPr>
          </w:p>
        </w:tc>
        <w:tc>
          <w:tcPr>
            <w:tcW w:w="2793" w:type="pct"/>
            <w:tcBorders>
              <w:top w:val="single" w:color="auto" w:sz="4" w:space="0"/>
              <w:left w:val="nil"/>
              <w:bottom w:val="single" w:color="auto" w:sz="4" w:space="0"/>
              <w:right w:val="single" w:color="auto" w:sz="4" w:space="0"/>
            </w:tcBorders>
            <w:shd w:val="clear" w:color="auto" w:fill="auto"/>
            <w:vAlign w:val="center"/>
          </w:tcPr>
          <w:p w14:paraId="11E45BFA">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52586B52">
        <w:tblPrEx>
          <w:tblCellMar>
            <w:top w:w="0" w:type="dxa"/>
            <w:left w:w="108" w:type="dxa"/>
            <w:bottom w:w="0" w:type="dxa"/>
            <w:right w:w="108" w:type="dxa"/>
          </w:tblCellMar>
        </w:tblPrEx>
        <w:trPr>
          <w:cantSplit/>
          <w:trHeight w:val="20"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29B63B16">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45</w:t>
            </w:r>
          </w:p>
        </w:tc>
        <w:tc>
          <w:tcPr>
            <w:tcW w:w="399" w:type="pct"/>
            <w:vMerge w:val="continue"/>
            <w:tcBorders>
              <w:top w:val="single" w:color="auto" w:sz="4" w:space="0"/>
              <w:left w:val="single" w:color="auto" w:sz="4" w:space="0"/>
              <w:bottom w:val="single" w:color="auto" w:sz="4" w:space="0"/>
              <w:right w:val="single" w:color="auto" w:sz="4" w:space="0"/>
            </w:tcBorders>
            <w:vAlign w:val="center"/>
          </w:tcPr>
          <w:p w14:paraId="211D40CF">
            <w:pPr>
              <w:widowControl/>
              <w:spacing w:line="240" w:lineRule="atLeast"/>
              <w:jc w:val="left"/>
              <w:rPr>
                <w:rFonts w:cs="宋体" w:asciiTheme="minorEastAsia" w:hAnsiTheme="minorEastAsia" w:eastAsiaTheme="minorEastAsia"/>
                <w:kern w:val="0"/>
                <w:szCs w:val="21"/>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5ADF3DCB">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钢制甲级防火门</w:t>
            </w:r>
          </w:p>
        </w:tc>
        <w:tc>
          <w:tcPr>
            <w:tcW w:w="181" w:type="pct"/>
            <w:tcBorders>
              <w:top w:val="single" w:color="auto" w:sz="4" w:space="0"/>
              <w:left w:val="nil"/>
              <w:bottom w:val="single" w:color="auto" w:sz="4" w:space="0"/>
              <w:right w:val="single" w:color="auto" w:sz="4" w:space="0"/>
            </w:tcBorders>
            <w:shd w:val="clear" w:color="auto" w:fill="auto"/>
            <w:vAlign w:val="center"/>
          </w:tcPr>
          <w:p w14:paraId="0E6982EC">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樘</w:t>
            </w:r>
          </w:p>
        </w:tc>
        <w:tc>
          <w:tcPr>
            <w:tcW w:w="272" w:type="pct"/>
            <w:tcBorders>
              <w:top w:val="single" w:color="auto" w:sz="4" w:space="0"/>
              <w:left w:val="nil"/>
              <w:bottom w:val="single" w:color="auto" w:sz="4" w:space="0"/>
              <w:right w:val="single" w:color="auto" w:sz="4" w:space="0"/>
            </w:tcBorders>
            <w:shd w:val="clear" w:color="auto" w:fill="auto"/>
            <w:vAlign w:val="center"/>
          </w:tcPr>
          <w:p w14:paraId="5E4B38FB">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w:t>
            </w:r>
          </w:p>
        </w:tc>
        <w:tc>
          <w:tcPr>
            <w:tcW w:w="188" w:type="pct"/>
            <w:tcBorders>
              <w:top w:val="single" w:color="auto" w:sz="4" w:space="0"/>
              <w:left w:val="nil"/>
              <w:bottom w:val="single" w:color="auto" w:sz="4" w:space="0"/>
              <w:right w:val="single" w:color="auto" w:sz="4" w:space="0"/>
            </w:tcBorders>
            <w:shd w:val="clear" w:color="auto" w:fill="auto"/>
            <w:vAlign w:val="center"/>
          </w:tcPr>
          <w:p w14:paraId="56F7899A">
            <w:pPr>
              <w:widowControl/>
              <w:spacing w:line="240" w:lineRule="atLeast"/>
              <w:jc w:val="left"/>
              <w:rPr>
                <w:rFonts w:hint="eastAsia" w:cs="宋体" w:asciiTheme="minorEastAsia" w:hAnsiTheme="minorEastAsia" w:eastAsiaTheme="minorEastAsia"/>
                <w:color w:val="000000"/>
                <w:kern w:val="0"/>
                <w:szCs w:val="21"/>
              </w:rPr>
            </w:pPr>
          </w:p>
        </w:tc>
        <w:tc>
          <w:tcPr>
            <w:tcW w:w="230" w:type="pct"/>
            <w:tcBorders>
              <w:top w:val="single" w:color="auto" w:sz="4" w:space="0"/>
              <w:left w:val="nil"/>
              <w:bottom w:val="single" w:color="auto" w:sz="4" w:space="0"/>
              <w:right w:val="single" w:color="auto" w:sz="4" w:space="0"/>
            </w:tcBorders>
            <w:shd w:val="clear" w:color="auto" w:fill="auto"/>
            <w:vAlign w:val="center"/>
          </w:tcPr>
          <w:p w14:paraId="013B6122">
            <w:pPr>
              <w:widowControl/>
              <w:spacing w:line="240" w:lineRule="atLeast"/>
              <w:jc w:val="left"/>
              <w:rPr>
                <w:rFonts w:hint="eastAsia" w:cs="宋体" w:asciiTheme="minorEastAsia" w:hAnsiTheme="minorEastAsia" w:eastAsiaTheme="minorEastAsia"/>
                <w:kern w:val="0"/>
                <w:szCs w:val="21"/>
              </w:rPr>
            </w:pPr>
          </w:p>
        </w:tc>
        <w:tc>
          <w:tcPr>
            <w:tcW w:w="2793" w:type="pct"/>
            <w:tcBorders>
              <w:top w:val="single" w:color="auto" w:sz="4" w:space="0"/>
              <w:left w:val="nil"/>
              <w:bottom w:val="single" w:color="auto" w:sz="4" w:space="0"/>
              <w:right w:val="single" w:color="auto" w:sz="4" w:space="0"/>
            </w:tcBorders>
            <w:shd w:val="clear" w:color="auto" w:fill="auto"/>
            <w:vAlign w:val="center"/>
          </w:tcPr>
          <w:p w14:paraId="6E342AE1">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单扇，外开，拆旧换新。</w:t>
            </w:r>
          </w:p>
        </w:tc>
      </w:tr>
      <w:tr w14:paraId="2CB6530B">
        <w:tblPrEx>
          <w:tblCellMar>
            <w:top w:w="0" w:type="dxa"/>
            <w:left w:w="108" w:type="dxa"/>
            <w:bottom w:w="0" w:type="dxa"/>
            <w:right w:w="108" w:type="dxa"/>
          </w:tblCellMar>
        </w:tblPrEx>
        <w:trPr>
          <w:cantSplit/>
          <w:trHeight w:val="20"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49F099EC">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46</w:t>
            </w:r>
          </w:p>
        </w:tc>
        <w:tc>
          <w:tcPr>
            <w:tcW w:w="39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5896DD">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其他项</w:t>
            </w:r>
          </w:p>
        </w:tc>
        <w:tc>
          <w:tcPr>
            <w:tcW w:w="682" w:type="pct"/>
            <w:tcBorders>
              <w:top w:val="single" w:color="auto" w:sz="4" w:space="0"/>
              <w:left w:val="nil"/>
              <w:bottom w:val="single" w:color="auto" w:sz="4" w:space="0"/>
              <w:right w:val="single" w:color="auto" w:sz="4" w:space="0"/>
            </w:tcBorders>
            <w:shd w:val="clear" w:color="auto" w:fill="auto"/>
            <w:vAlign w:val="center"/>
          </w:tcPr>
          <w:p w14:paraId="4420056B">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运费</w:t>
            </w:r>
          </w:p>
        </w:tc>
        <w:tc>
          <w:tcPr>
            <w:tcW w:w="181" w:type="pct"/>
            <w:tcBorders>
              <w:top w:val="single" w:color="auto" w:sz="4" w:space="0"/>
              <w:left w:val="nil"/>
              <w:bottom w:val="single" w:color="auto" w:sz="4" w:space="0"/>
              <w:right w:val="single" w:color="auto" w:sz="4" w:space="0"/>
            </w:tcBorders>
            <w:shd w:val="clear" w:color="auto" w:fill="auto"/>
            <w:vAlign w:val="center"/>
          </w:tcPr>
          <w:p w14:paraId="25A3F87E">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项</w:t>
            </w:r>
          </w:p>
        </w:tc>
        <w:tc>
          <w:tcPr>
            <w:tcW w:w="272" w:type="pct"/>
            <w:tcBorders>
              <w:top w:val="single" w:color="auto" w:sz="4" w:space="0"/>
              <w:left w:val="nil"/>
              <w:bottom w:val="single" w:color="auto" w:sz="4" w:space="0"/>
              <w:right w:val="single" w:color="auto" w:sz="4" w:space="0"/>
            </w:tcBorders>
            <w:shd w:val="clear" w:color="auto" w:fill="auto"/>
            <w:vAlign w:val="center"/>
          </w:tcPr>
          <w:p w14:paraId="3FFB769A">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188" w:type="pct"/>
            <w:tcBorders>
              <w:top w:val="single" w:color="auto" w:sz="4" w:space="0"/>
              <w:left w:val="nil"/>
              <w:bottom w:val="single" w:color="auto" w:sz="4" w:space="0"/>
              <w:right w:val="single" w:color="auto" w:sz="4" w:space="0"/>
            </w:tcBorders>
            <w:shd w:val="clear" w:color="auto" w:fill="auto"/>
            <w:vAlign w:val="center"/>
          </w:tcPr>
          <w:p w14:paraId="74A45552">
            <w:pPr>
              <w:widowControl/>
              <w:spacing w:line="240" w:lineRule="atLeast"/>
              <w:jc w:val="left"/>
              <w:rPr>
                <w:rFonts w:hint="eastAsia" w:cs="宋体" w:asciiTheme="minorEastAsia" w:hAnsiTheme="minorEastAsia" w:eastAsiaTheme="minorEastAsia"/>
                <w:color w:val="000000"/>
                <w:kern w:val="0"/>
                <w:szCs w:val="21"/>
              </w:rPr>
            </w:pPr>
          </w:p>
        </w:tc>
        <w:tc>
          <w:tcPr>
            <w:tcW w:w="230" w:type="pct"/>
            <w:tcBorders>
              <w:top w:val="single" w:color="auto" w:sz="4" w:space="0"/>
              <w:left w:val="nil"/>
              <w:bottom w:val="single" w:color="auto" w:sz="4" w:space="0"/>
              <w:right w:val="single" w:color="auto" w:sz="4" w:space="0"/>
            </w:tcBorders>
            <w:shd w:val="clear" w:color="auto" w:fill="auto"/>
            <w:vAlign w:val="center"/>
          </w:tcPr>
          <w:p w14:paraId="3621D501">
            <w:pPr>
              <w:widowControl/>
              <w:spacing w:line="240" w:lineRule="atLeast"/>
              <w:jc w:val="left"/>
              <w:rPr>
                <w:rFonts w:hint="eastAsia" w:cs="宋体" w:asciiTheme="minorEastAsia" w:hAnsiTheme="minorEastAsia" w:eastAsiaTheme="minorEastAsia"/>
                <w:kern w:val="0"/>
                <w:szCs w:val="21"/>
              </w:rPr>
            </w:pPr>
          </w:p>
        </w:tc>
        <w:tc>
          <w:tcPr>
            <w:tcW w:w="2793" w:type="pct"/>
            <w:tcBorders>
              <w:top w:val="single" w:color="auto" w:sz="4" w:space="0"/>
              <w:left w:val="nil"/>
              <w:bottom w:val="single" w:color="auto" w:sz="4" w:space="0"/>
              <w:right w:val="single" w:color="auto" w:sz="4" w:space="0"/>
            </w:tcBorders>
            <w:shd w:val="clear" w:color="auto" w:fill="auto"/>
            <w:vAlign w:val="center"/>
          </w:tcPr>
          <w:p w14:paraId="4356D7CF">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设备、材料搬运上楼。</w:t>
            </w:r>
          </w:p>
        </w:tc>
      </w:tr>
      <w:tr w14:paraId="013895E0">
        <w:tblPrEx>
          <w:tblCellMar>
            <w:top w:w="0" w:type="dxa"/>
            <w:left w:w="108" w:type="dxa"/>
            <w:bottom w:w="0" w:type="dxa"/>
            <w:right w:w="108" w:type="dxa"/>
          </w:tblCellMar>
        </w:tblPrEx>
        <w:trPr>
          <w:cantSplit/>
          <w:trHeight w:val="20"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77FAA7AB">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47</w:t>
            </w:r>
          </w:p>
        </w:tc>
        <w:tc>
          <w:tcPr>
            <w:tcW w:w="399" w:type="pct"/>
            <w:vMerge w:val="continue"/>
            <w:tcBorders>
              <w:top w:val="single" w:color="auto" w:sz="4" w:space="0"/>
              <w:left w:val="single" w:color="auto" w:sz="4" w:space="0"/>
              <w:bottom w:val="single" w:color="auto" w:sz="4" w:space="0"/>
              <w:right w:val="single" w:color="auto" w:sz="4" w:space="0"/>
            </w:tcBorders>
            <w:vAlign w:val="center"/>
          </w:tcPr>
          <w:p w14:paraId="3FD6BA29">
            <w:pPr>
              <w:widowControl/>
              <w:spacing w:line="240" w:lineRule="atLeast"/>
              <w:jc w:val="left"/>
              <w:rPr>
                <w:rFonts w:cs="宋体" w:asciiTheme="minorEastAsia" w:hAnsiTheme="minorEastAsia" w:eastAsiaTheme="minorEastAsia"/>
                <w:kern w:val="0"/>
                <w:szCs w:val="21"/>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23EC1781">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税金及规费</w:t>
            </w:r>
          </w:p>
        </w:tc>
        <w:tc>
          <w:tcPr>
            <w:tcW w:w="181" w:type="pct"/>
            <w:tcBorders>
              <w:top w:val="single" w:color="auto" w:sz="4" w:space="0"/>
              <w:left w:val="nil"/>
              <w:bottom w:val="single" w:color="auto" w:sz="4" w:space="0"/>
              <w:right w:val="single" w:color="auto" w:sz="4" w:space="0"/>
            </w:tcBorders>
            <w:shd w:val="clear" w:color="auto" w:fill="auto"/>
            <w:vAlign w:val="center"/>
          </w:tcPr>
          <w:p w14:paraId="6C318147">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项</w:t>
            </w:r>
          </w:p>
        </w:tc>
        <w:tc>
          <w:tcPr>
            <w:tcW w:w="272" w:type="pct"/>
            <w:tcBorders>
              <w:top w:val="single" w:color="auto" w:sz="4" w:space="0"/>
              <w:left w:val="nil"/>
              <w:bottom w:val="single" w:color="auto" w:sz="4" w:space="0"/>
              <w:right w:val="single" w:color="auto" w:sz="4" w:space="0"/>
            </w:tcBorders>
            <w:shd w:val="clear" w:color="auto" w:fill="auto"/>
            <w:vAlign w:val="center"/>
          </w:tcPr>
          <w:p w14:paraId="3A3A84D4">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188" w:type="pct"/>
            <w:tcBorders>
              <w:top w:val="single" w:color="auto" w:sz="4" w:space="0"/>
              <w:left w:val="nil"/>
              <w:bottom w:val="single" w:color="auto" w:sz="4" w:space="0"/>
              <w:right w:val="single" w:color="auto" w:sz="4" w:space="0"/>
            </w:tcBorders>
            <w:shd w:val="clear" w:color="auto" w:fill="auto"/>
            <w:vAlign w:val="center"/>
          </w:tcPr>
          <w:p w14:paraId="4ADFD3F3">
            <w:pPr>
              <w:widowControl/>
              <w:spacing w:line="240" w:lineRule="atLeast"/>
              <w:jc w:val="left"/>
              <w:rPr>
                <w:rFonts w:hint="eastAsia" w:cs="宋体" w:asciiTheme="minorEastAsia" w:hAnsiTheme="minorEastAsia" w:eastAsiaTheme="minorEastAsia"/>
                <w:color w:val="000000"/>
                <w:kern w:val="0"/>
                <w:szCs w:val="21"/>
              </w:rPr>
            </w:pPr>
          </w:p>
        </w:tc>
        <w:tc>
          <w:tcPr>
            <w:tcW w:w="230" w:type="pct"/>
            <w:tcBorders>
              <w:top w:val="single" w:color="auto" w:sz="4" w:space="0"/>
              <w:left w:val="nil"/>
              <w:bottom w:val="single" w:color="auto" w:sz="4" w:space="0"/>
              <w:right w:val="single" w:color="auto" w:sz="4" w:space="0"/>
            </w:tcBorders>
            <w:shd w:val="clear" w:color="auto" w:fill="auto"/>
            <w:vAlign w:val="center"/>
          </w:tcPr>
          <w:p w14:paraId="60F155CA">
            <w:pPr>
              <w:widowControl/>
              <w:spacing w:line="240" w:lineRule="atLeast"/>
              <w:jc w:val="left"/>
              <w:rPr>
                <w:rFonts w:hint="eastAsia" w:cs="宋体" w:asciiTheme="minorEastAsia" w:hAnsiTheme="minorEastAsia" w:eastAsiaTheme="minorEastAsia"/>
                <w:kern w:val="0"/>
                <w:szCs w:val="21"/>
              </w:rPr>
            </w:pPr>
          </w:p>
        </w:tc>
        <w:tc>
          <w:tcPr>
            <w:tcW w:w="2793" w:type="pct"/>
            <w:tcBorders>
              <w:top w:val="single" w:color="auto" w:sz="4" w:space="0"/>
              <w:left w:val="nil"/>
              <w:bottom w:val="single" w:color="auto" w:sz="4" w:space="0"/>
              <w:right w:val="single" w:color="auto" w:sz="4" w:space="0"/>
            </w:tcBorders>
            <w:shd w:val="clear" w:color="auto" w:fill="auto"/>
            <w:vAlign w:val="center"/>
          </w:tcPr>
          <w:p w14:paraId="3C9B0F58">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增值税普通发票</w:t>
            </w:r>
          </w:p>
        </w:tc>
      </w:tr>
      <w:tr w14:paraId="2D73EC25">
        <w:tblPrEx>
          <w:tblCellMar>
            <w:top w:w="0" w:type="dxa"/>
            <w:left w:w="108" w:type="dxa"/>
            <w:bottom w:w="0" w:type="dxa"/>
            <w:right w:w="108" w:type="dxa"/>
          </w:tblCellMar>
        </w:tblPrEx>
        <w:trPr>
          <w:cantSplit/>
          <w:trHeight w:val="505" w:hRule="atLeast"/>
        </w:trPr>
        <w:tc>
          <w:tcPr>
            <w:tcW w:w="5000"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6E1EB08F">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备注</w:t>
            </w:r>
          </w:p>
        </w:tc>
      </w:tr>
    </w:tbl>
    <w:p w14:paraId="2F901763">
      <w:pPr>
        <w:widowControl/>
        <w:numPr>
          <w:ilvl w:val="0"/>
          <w:numId w:val="0"/>
        </w:numPr>
        <w:spacing w:line="480" w:lineRule="exact"/>
        <w:ind w:firstLine="482" w:firstLineChars="200"/>
        <w:jc w:val="left"/>
        <w:rPr>
          <w:rFonts w:hint="eastAsia" w:ascii="宋体" w:hAnsi="宋体" w:eastAsia="宋体" w:cs="宋体"/>
          <w:b/>
          <w:bCs/>
          <w:sz w:val="24"/>
          <w:szCs w:val="24"/>
        </w:rPr>
      </w:pPr>
      <w:r>
        <w:rPr>
          <w:rFonts w:hint="eastAsia" w:ascii="宋体" w:hAnsi="宋体" w:cs="宋体"/>
          <w:b/>
          <w:color w:val="000000"/>
          <w:kern w:val="0"/>
          <w:sz w:val="24"/>
          <w:szCs w:val="24"/>
          <w:lang w:eastAsia="zh-CN"/>
        </w:rPr>
        <w:t>五、</w:t>
      </w:r>
      <w:r>
        <w:rPr>
          <w:rFonts w:hint="eastAsia" w:ascii="宋体" w:hAnsi="宋体" w:eastAsia="宋体" w:cs="宋体"/>
          <w:b/>
          <w:color w:val="000000"/>
          <w:kern w:val="0"/>
          <w:sz w:val="24"/>
          <w:szCs w:val="24"/>
        </w:rPr>
        <w:t>招标方式：</w:t>
      </w:r>
      <w:r>
        <w:rPr>
          <w:rFonts w:hint="eastAsia" w:ascii="宋体" w:hAnsi="宋体" w:eastAsia="宋体" w:cs="宋体"/>
          <w:b/>
          <w:bCs/>
          <w:sz w:val="24"/>
          <w:szCs w:val="24"/>
        </w:rPr>
        <w:t>竞争性谈判</w:t>
      </w:r>
    </w:p>
    <w:p w14:paraId="1028AB73">
      <w:pPr>
        <w:widowControl/>
        <w:spacing w:line="480" w:lineRule="exact"/>
        <w:ind w:firstLine="482" w:firstLineChars="200"/>
        <w:jc w:val="left"/>
        <w:rPr>
          <w:rFonts w:hint="eastAsia" w:ascii="宋体" w:hAnsi="宋体" w:eastAsia="宋体" w:cs="宋体"/>
          <w:kern w:val="0"/>
          <w:sz w:val="24"/>
          <w:szCs w:val="24"/>
        </w:rPr>
      </w:pPr>
      <w:r>
        <w:rPr>
          <w:rFonts w:hint="eastAsia" w:ascii="宋体" w:hAnsi="宋体" w:eastAsia="宋体" w:cs="宋体"/>
          <w:b/>
          <w:color w:val="000000"/>
          <w:kern w:val="0"/>
          <w:sz w:val="24"/>
          <w:szCs w:val="24"/>
        </w:rPr>
        <w:t>六、投标人应具备的资格要求</w:t>
      </w:r>
      <w:r>
        <w:rPr>
          <w:rFonts w:hint="eastAsia" w:ascii="宋体" w:hAnsi="宋体" w:eastAsia="宋体" w:cs="宋体"/>
          <w:color w:val="000000"/>
          <w:kern w:val="0"/>
          <w:sz w:val="24"/>
          <w:szCs w:val="24"/>
        </w:rPr>
        <w:t>：</w:t>
      </w:r>
    </w:p>
    <w:p w14:paraId="6E2C5EED">
      <w:pPr>
        <w:pStyle w:val="7"/>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textAlignment w:val="baseline"/>
        <w:rPr>
          <w:rFonts w:hint="eastAsia" w:ascii="宋体" w:hAnsi="宋体" w:eastAsia="宋体" w:cs="宋体"/>
          <w:caps w:val="0"/>
          <w:color w:val="444444"/>
          <w:spacing w:val="0"/>
          <w:sz w:val="24"/>
          <w:szCs w:val="24"/>
        </w:rPr>
      </w:pPr>
      <w:r>
        <w:rPr>
          <w:rFonts w:hint="eastAsia" w:ascii="宋体" w:hAnsi="宋体" w:eastAsia="宋体" w:cs="宋体"/>
          <w:caps w:val="0"/>
          <w:color w:val="444444"/>
          <w:spacing w:val="0"/>
          <w:sz w:val="24"/>
          <w:szCs w:val="24"/>
          <w:lang w:val="en-US" w:eastAsia="zh-CN"/>
        </w:rPr>
        <w:t xml:space="preserve">    1.</w:t>
      </w:r>
      <w:r>
        <w:rPr>
          <w:rFonts w:hint="eastAsia" w:ascii="宋体" w:hAnsi="宋体" w:eastAsia="宋体" w:cs="宋体"/>
          <w:caps w:val="0"/>
          <w:color w:val="444444"/>
          <w:spacing w:val="0"/>
          <w:sz w:val="24"/>
          <w:szCs w:val="24"/>
        </w:rPr>
        <w:t>投标人须是在中华人民共和国境内注册的有合法经营资格的国内独立法人机构（证明文件：须提供相关证明材料复印件加盖投标人公章）。</w:t>
      </w:r>
    </w:p>
    <w:p w14:paraId="75EB050C">
      <w:pPr>
        <w:pStyle w:val="7"/>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textAlignment w:val="baseline"/>
        <w:rPr>
          <w:rFonts w:hint="eastAsia" w:ascii="宋体" w:hAnsi="宋体" w:eastAsia="宋体" w:cs="宋体"/>
          <w:caps w:val="0"/>
          <w:color w:val="444444"/>
          <w:spacing w:val="0"/>
          <w:sz w:val="24"/>
          <w:szCs w:val="24"/>
        </w:rPr>
      </w:pPr>
      <w:r>
        <w:rPr>
          <w:rFonts w:hint="eastAsia" w:ascii="宋体" w:hAnsi="宋体" w:eastAsia="宋体" w:cs="宋体"/>
          <w:caps w:val="0"/>
          <w:color w:val="444444"/>
          <w:spacing w:val="0"/>
          <w:sz w:val="24"/>
          <w:szCs w:val="24"/>
          <w:lang w:val="en-US" w:eastAsia="zh-CN"/>
        </w:rPr>
        <w:t xml:space="preserve">    2.</w:t>
      </w:r>
      <w:r>
        <w:rPr>
          <w:rFonts w:hint="eastAsia" w:ascii="宋体" w:hAnsi="宋体" w:eastAsia="宋体" w:cs="宋体"/>
          <w:caps w:val="0"/>
          <w:color w:val="444444"/>
          <w:spacing w:val="0"/>
          <w:sz w:val="24"/>
          <w:szCs w:val="24"/>
        </w:rPr>
        <w:t> 参加本次政府采购活动近3年内在经营活动中没有重大违法记录（提供声明函）。</w:t>
      </w:r>
    </w:p>
    <w:p w14:paraId="04C93083">
      <w:pPr>
        <w:pStyle w:val="7"/>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textAlignment w:val="baseline"/>
        <w:rPr>
          <w:rFonts w:hint="eastAsia" w:ascii="宋体" w:hAnsi="宋体" w:eastAsia="宋体" w:cs="宋体"/>
          <w:caps w:val="0"/>
          <w:color w:val="444444"/>
          <w:spacing w:val="0"/>
          <w:sz w:val="24"/>
          <w:szCs w:val="24"/>
        </w:rPr>
      </w:pPr>
      <w:r>
        <w:rPr>
          <w:rFonts w:hint="eastAsia" w:ascii="宋体" w:hAnsi="宋体" w:eastAsia="宋体" w:cs="宋体"/>
          <w:caps w:val="0"/>
          <w:color w:val="444444"/>
          <w:spacing w:val="0"/>
          <w:sz w:val="24"/>
          <w:szCs w:val="24"/>
          <w:lang w:val="en-US" w:eastAsia="zh-CN"/>
        </w:rPr>
        <w:t xml:space="preserve">    </w:t>
      </w:r>
      <w:r>
        <w:rPr>
          <w:rFonts w:hint="eastAsia" w:ascii="宋体" w:hAnsi="宋体" w:eastAsia="宋体" w:cs="宋体"/>
          <w:b/>
          <w:bCs/>
          <w:caps w:val="0"/>
          <w:color w:val="444444"/>
          <w:spacing w:val="0"/>
          <w:sz w:val="24"/>
          <w:szCs w:val="24"/>
          <w:lang w:val="en-US" w:eastAsia="zh-CN"/>
        </w:rPr>
        <w:t>3.</w:t>
      </w:r>
      <w:r>
        <w:rPr>
          <w:rFonts w:hint="eastAsia" w:ascii="宋体" w:hAnsi="宋体" w:eastAsia="宋体" w:cs="宋体"/>
          <w:b/>
          <w:bCs/>
          <w:caps w:val="0"/>
          <w:color w:val="444444"/>
          <w:spacing w:val="0"/>
          <w:sz w:val="24"/>
          <w:szCs w:val="24"/>
        </w:rPr>
        <w:t> 通过“信用中国”网站（www.creditchina.gov.cn）和中国政府采购网（www.ccgp.gov.cn）查询信用记录（相关信息以中标通知书发出前的查询结果为准），被列入失信被执行人、重大税收违法案件当事人名单或政府采购严重违法失信行为记录名单的供应商，拒绝参与本项目的采购活动。</w:t>
      </w:r>
    </w:p>
    <w:p w14:paraId="68E8BF70">
      <w:pPr>
        <w:pStyle w:val="7"/>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textAlignment w:val="baseline"/>
        <w:rPr>
          <w:rFonts w:hint="eastAsia" w:ascii="宋体" w:hAnsi="宋体" w:eastAsia="宋体" w:cs="宋体"/>
          <w:caps w:val="0"/>
          <w:color w:val="444444"/>
          <w:spacing w:val="0"/>
          <w:sz w:val="24"/>
          <w:szCs w:val="24"/>
        </w:rPr>
      </w:pPr>
      <w:r>
        <w:rPr>
          <w:rFonts w:hint="eastAsia" w:ascii="宋体" w:hAnsi="宋体" w:eastAsia="宋体" w:cs="宋体"/>
          <w:caps w:val="0"/>
          <w:color w:val="444444"/>
          <w:spacing w:val="0"/>
          <w:sz w:val="24"/>
          <w:szCs w:val="24"/>
          <w:lang w:val="en-US" w:eastAsia="zh-CN"/>
        </w:rPr>
        <w:t xml:space="preserve">    4.</w:t>
      </w:r>
      <w:r>
        <w:rPr>
          <w:rFonts w:hint="eastAsia" w:ascii="宋体" w:hAnsi="宋体" w:eastAsia="宋体" w:cs="宋体"/>
          <w:caps w:val="0"/>
          <w:color w:val="444444"/>
          <w:spacing w:val="0"/>
          <w:sz w:val="24"/>
          <w:szCs w:val="24"/>
        </w:rPr>
        <w:t> 本项目不接受联合体投标，不允许挂靠和转包。</w:t>
      </w:r>
    </w:p>
    <w:p w14:paraId="3773E76A">
      <w:pPr>
        <w:widowControl/>
        <w:spacing w:line="48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    5</w:t>
      </w:r>
      <w:r>
        <w:rPr>
          <w:rFonts w:hint="eastAsia" w:ascii="宋体" w:hAnsi="宋体" w:eastAsia="宋体" w:cs="宋体"/>
          <w:sz w:val="24"/>
          <w:szCs w:val="24"/>
        </w:rPr>
        <w:t>.法律、行政法规规定的其它条件。</w:t>
      </w:r>
    </w:p>
    <w:p w14:paraId="1F3A5ED9">
      <w:pPr>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color w:val="000000"/>
          <w:kern w:val="0"/>
          <w:sz w:val="24"/>
          <w:szCs w:val="24"/>
        </w:rPr>
        <w:t>七</w:t>
      </w:r>
      <w:r>
        <w:rPr>
          <w:rFonts w:hint="eastAsia" w:ascii="宋体" w:hAnsi="宋体" w:eastAsia="宋体" w:cs="宋体"/>
          <w:sz w:val="24"/>
          <w:szCs w:val="24"/>
        </w:rPr>
        <w:t>、</w:t>
      </w:r>
      <w:r>
        <w:rPr>
          <w:rFonts w:hint="eastAsia" w:ascii="宋体" w:hAnsi="宋体" w:eastAsia="宋体" w:cs="宋体"/>
          <w:b/>
          <w:sz w:val="24"/>
          <w:szCs w:val="24"/>
        </w:rPr>
        <w:t>投标费用</w:t>
      </w:r>
    </w:p>
    <w:p w14:paraId="19FB4CAE">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投标人应自行承担其编制响应文件以及递交响应文件参加招竞争性谈判过程所产生之一切费用。无论招投标结果如何，招标人对上述费用不负任何责任。</w:t>
      </w:r>
    </w:p>
    <w:p w14:paraId="20A6F139">
      <w:pPr>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八、谈判文件</w:t>
      </w:r>
    </w:p>
    <w:p w14:paraId="4FEB07A3">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1、谈判文件的组成 </w:t>
      </w:r>
    </w:p>
    <w:p w14:paraId="01DFB3AD">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本文件及依法对本文件所作的书面澄清或修改的内容均为谈判文件的组成部分。</w:t>
      </w:r>
    </w:p>
    <w:p w14:paraId="51A80464">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2、谈判文件的澄清、修改</w:t>
      </w:r>
    </w:p>
    <w:p w14:paraId="126D90C7">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参加竞争性谈判的供应商若认为谈判文件的资格要求和技术要求有倾向性或不公正性，可在报价截止期1日前以书面形式向我院提出。对于没有提出澄清要求又参与了该项目投标的供应商将被视为完全认同该谈判文件，报价截止期后不再受理针对谈判文件的相关质疑和投诉。</w:t>
      </w:r>
    </w:p>
    <w:p w14:paraId="7A6DCA50">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谈判文件各项条款最终解释权归南宁市第一人民医院，投标人对招标人提供的谈判文件所做出的推论、解释和结论，招标人概不负责。投标人由于对谈判文件的任何推论和误解以及招标人对有关问题的口头解释所造成的后果，均由投标人自负。</w:t>
      </w:r>
    </w:p>
    <w:p w14:paraId="38F828C0">
      <w:pPr>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九、投标人的义务</w:t>
      </w:r>
    </w:p>
    <w:p w14:paraId="6EBBBADC">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1、投标人应当认真阅读谈判文件，完全明了招标项目之名称、用途、数量、质量和交货日期，完全明了投标人所应具备的资格条件。</w:t>
      </w:r>
    </w:p>
    <w:p w14:paraId="3227E0B1">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2、投标人应当按照谈判文件的要求编制响应文件。响应文件应对谈判文件提出的实质性要求和条件作出完全响应。</w:t>
      </w:r>
    </w:p>
    <w:p w14:paraId="029231B2">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3、投标人应在投标截止时间前，将密封的响应文件送达投标地点。</w:t>
      </w:r>
    </w:p>
    <w:p w14:paraId="68640190">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4、投标人不得相互串通投标报价，不得排挤其他投标人的公平竞争，损害招标人或者其他投标人合法权益。投标人不得与招标人串通投标，损害国家利益，公众利益或者他人的合法权益。</w:t>
      </w:r>
    </w:p>
    <w:p w14:paraId="68ABAA98">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5、投标人在开标前，对所递交的响应文件可以补充、修改或者撤回，并书面通知招标人。补充、修改的内容为响应文件的组成部分。</w:t>
      </w:r>
    </w:p>
    <w:p w14:paraId="08AE6E16">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6、严格按照采购文件的有关规定提供合格服务，保证出具真实有效的建筑消防设施功能检测报告。</w:t>
      </w:r>
    </w:p>
    <w:p w14:paraId="3999FF00">
      <w:pPr>
        <w:snapToGrid w:val="0"/>
        <w:spacing w:line="360" w:lineRule="auto"/>
        <w:ind w:firstLine="482" w:firstLineChars="200"/>
        <w:rPr>
          <w:rFonts w:hint="eastAsia" w:ascii="宋体" w:hAnsi="宋体" w:eastAsia="宋体" w:cs="宋体"/>
          <w:b/>
          <w:sz w:val="24"/>
          <w:szCs w:val="24"/>
        </w:rPr>
      </w:pPr>
      <w:bookmarkStart w:id="1" w:name="_Toc288738331"/>
      <w:bookmarkStart w:id="2" w:name="_Toc288738799"/>
      <w:bookmarkStart w:id="3" w:name="_Toc288738405"/>
      <w:r>
        <w:rPr>
          <w:rFonts w:hint="eastAsia" w:ascii="宋体" w:hAnsi="宋体" w:eastAsia="宋体" w:cs="宋体"/>
          <w:b/>
          <w:sz w:val="24"/>
          <w:szCs w:val="24"/>
        </w:rPr>
        <w:t>十、响应文件组成</w:t>
      </w:r>
      <w:bookmarkEnd w:id="1"/>
      <w:bookmarkEnd w:id="2"/>
      <w:bookmarkEnd w:id="3"/>
    </w:p>
    <w:p w14:paraId="0B86AEB7">
      <w:pPr>
        <w:snapToGrid w:val="0"/>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一式</w:t>
      </w:r>
      <w:r>
        <w:rPr>
          <w:rFonts w:hint="eastAsia" w:ascii="宋体" w:hAnsi="宋体" w:cs="宋体"/>
          <w:sz w:val="24"/>
          <w:szCs w:val="24"/>
          <w:lang w:val="en-US" w:eastAsia="zh-CN"/>
        </w:rPr>
        <w:t>四</w:t>
      </w:r>
      <w:r>
        <w:rPr>
          <w:rFonts w:hint="eastAsia" w:ascii="宋体" w:hAnsi="宋体" w:eastAsia="宋体" w:cs="宋体"/>
          <w:sz w:val="24"/>
          <w:szCs w:val="24"/>
        </w:rPr>
        <w:t>份，一份正本，</w:t>
      </w:r>
      <w:r>
        <w:rPr>
          <w:rFonts w:hint="eastAsia" w:ascii="宋体" w:hAnsi="宋体" w:cs="宋体"/>
          <w:sz w:val="24"/>
          <w:szCs w:val="24"/>
          <w:lang w:val="en-US" w:eastAsia="zh-CN"/>
        </w:rPr>
        <w:t>三</w:t>
      </w:r>
      <w:r>
        <w:rPr>
          <w:rFonts w:hint="eastAsia" w:ascii="宋体" w:hAnsi="宋体" w:eastAsia="宋体" w:cs="宋体"/>
          <w:sz w:val="24"/>
          <w:szCs w:val="24"/>
        </w:rPr>
        <w:t>份副本。响应文件应当符合谈判文件的要求，并应包括但不限于下列内容。</w:t>
      </w:r>
    </w:p>
    <w:p w14:paraId="70C3C59F">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2、响应文件正本必须打印。投标人应按照要求，在正本规定的地方加盖单位公章或由投标人法定代表人（或其委托代理人）签字，副本可通过正本复印。</w:t>
      </w:r>
    </w:p>
    <w:p w14:paraId="1F7CC6DE">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3、全套响应文件应无修改和行间插字。如有修改，须在修改处加盖投标人法定代表人或其委托代理人的印鉴。</w:t>
      </w:r>
    </w:p>
    <w:p w14:paraId="322EC090">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4、投标报价清晰准确，不存在影响其他投标人评分的严重错误。</w:t>
      </w:r>
    </w:p>
    <w:p w14:paraId="4D05C973">
      <w:pPr>
        <w:snapToGrid w:val="0"/>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、投标人情况说明：投标人简介（含投标人规模、银行资信、技术能力及装备水平等）、典型项目介绍。</w:t>
      </w:r>
    </w:p>
    <w:p w14:paraId="75BFDF38">
      <w:pPr>
        <w:snapToGrid w:val="0"/>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b/>
          <w:sz w:val="24"/>
          <w:szCs w:val="24"/>
        </w:rPr>
        <w:t>投标人资格审查材料，</w:t>
      </w:r>
      <w:r>
        <w:rPr>
          <w:rFonts w:hint="eastAsia" w:ascii="宋体" w:hAnsi="宋体" w:eastAsia="宋体" w:cs="宋体"/>
          <w:b/>
          <w:bCs/>
          <w:sz w:val="24"/>
          <w:szCs w:val="24"/>
        </w:rPr>
        <w:t>证明投标人符合资格要求的证明材料包括但不限于以下材料（所有项目若有缺失或无效将可能导致投标无效且不允许在投标截止后补正，否则视作无效投标）：</w:t>
      </w:r>
    </w:p>
    <w:p w14:paraId="4723B580">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1）投标函（附件一）；</w:t>
      </w:r>
    </w:p>
    <w:p w14:paraId="7D92031C">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2）法定代表人资格证明书（附件二），授权委托书（附件三），投标人法定代表人或者委托代理人的身份证；</w:t>
      </w:r>
    </w:p>
    <w:p w14:paraId="1834637A">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3）有效的营业执照（事业单位的可提供组织机构代码证）； </w:t>
      </w:r>
    </w:p>
    <w:p w14:paraId="0AF52C5D">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4）有效的税务登记证；</w:t>
      </w:r>
    </w:p>
    <w:p w14:paraId="2B7DA967">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5）经营许可证、产品授权书、</w:t>
      </w:r>
    </w:p>
    <w:p w14:paraId="0BCF946D">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6）检察院开具的无行贿犯罪证明</w:t>
      </w:r>
    </w:p>
    <w:p w14:paraId="6B518037">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7）其它材料：两年内的销售业绩、有关获奖证书等</w:t>
      </w:r>
    </w:p>
    <w:p w14:paraId="1D468F22">
      <w:pPr>
        <w:snapToGrid w:val="0"/>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、投标报价：</w:t>
      </w:r>
    </w:p>
    <w:p w14:paraId="0F6E9834">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投标报价的具体要求见第</w:t>
      </w:r>
      <w:r>
        <w:rPr>
          <w:rFonts w:hint="eastAsia" w:ascii="宋体" w:hAnsi="宋体" w:cs="宋体"/>
          <w:sz w:val="24"/>
          <w:szCs w:val="24"/>
          <w:lang w:val="en-US" w:eastAsia="zh-CN"/>
        </w:rPr>
        <w:t>三</w:t>
      </w:r>
      <w:r>
        <w:rPr>
          <w:rFonts w:hint="eastAsia" w:ascii="宋体" w:hAnsi="宋体" w:eastAsia="宋体" w:cs="宋体"/>
          <w:sz w:val="24"/>
          <w:szCs w:val="24"/>
        </w:rPr>
        <w:t>条</w:t>
      </w:r>
    </w:p>
    <w:p w14:paraId="180E6664">
      <w:pPr>
        <w:snapToGrid w:val="0"/>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8</w:t>
      </w:r>
      <w:r>
        <w:rPr>
          <w:rFonts w:hint="eastAsia" w:ascii="宋体" w:hAnsi="宋体" w:eastAsia="宋体" w:cs="宋体"/>
          <w:sz w:val="24"/>
          <w:szCs w:val="24"/>
        </w:rPr>
        <w:t>、其他评审相关材料：</w:t>
      </w:r>
    </w:p>
    <w:p w14:paraId="538D3F1B">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1）投标人应提交的各类证明资料；</w:t>
      </w:r>
    </w:p>
    <w:p w14:paraId="3C2E6BC8">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2）典型项目合同</w:t>
      </w:r>
    </w:p>
    <w:p w14:paraId="648BCAC5">
      <w:pPr>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以上所有响应文件材料须全部加盖单位公章。</w:t>
      </w:r>
    </w:p>
    <w:p w14:paraId="1E8CF0A4">
      <w:pPr>
        <w:snapToGrid w:val="0"/>
        <w:spacing w:line="360" w:lineRule="auto"/>
        <w:ind w:firstLine="482" w:firstLineChars="200"/>
        <w:rPr>
          <w:rFonts w:hint="eastAsia" w:ascii="宋体" w:hAnsi="宋体" w:eastAsia="宋体" w:cs="宋体"/>
          <w:b/>
          <w:sz w:val="24"/>
          <w:szCs w:val="24"/>
        </w:rPr>
      </w:pPr>
      <w:bookmarkStart w:id="4" w:name="_Toc288738407"/>
      <w:bookmarkStart w:id="5" w:name="_Toc288738333"/>
      <w:bookmarkStart w:id="6" w:name="_Toc288738801"/>
      <w:r>
        <w:rPr>
          <w:rFonts w:hint="eastAsia" w:ascii="宋体" w:hAnsi="宋体" w:cs="宋体"/>
          <w:b/>
          <w:sz w:val="24"/>
          <w:szCs w:val="24"/>
          <w:lang w:val="en-US" w:eastAsia="zh-CN"/>
        </w:rPr>
        <w:t>十一</w:t>
      </w:r>
      <w:r>
        <w:rPr>
          <w:rFonts w:hint="eastAsia" w:ascii="宋体" w:hAnsi="宋体" w:eastAsia="宋体" w:cs="宋体"/>
          <w:b/>
          <w:sz w:val="24"/>
          <w:szCs w:val="24"/>
        </w:rPr>
        <w:t>、响应文件的制作应当符合以下要求</w:t>
      </w:r>
      <w:bookmarkEnd w:id="4"/>
      <w:bookmarkEnd w:id="5"/>
      <w:bookmarkEnd w:id="6"/>
    </w:p>
    <w:p w14:paraId="14293089">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1、投标人应准备响应文件的正本1套，副本1套，在每一份响应文件上要明确注明“正本” 或“副本”字样。一旦正本和副本内容有差异，以正本为准。</w:t>
      </w:r>
    </w:p>
    <w:p w14:paraId="32DC3683">
      <w:pPr>
        <w:snapToGrid w:val="0"/>
        <w:spacing w:line="360" w:lineRule="auto"/>
        <w:ind w:firstLine="482" w:firstLineChars="200"/>
        <w:rPr>
          <w:rFonts w:hint="eastAsia" w:ascii="宋体" w:hAnsi="宋体" w:eastAsia="宋体" w:cs="宋体"/>
          <w:b/>
          <w:sz w:val="24"/>
          <w:szCs w:val="24"/>
        </w:rPr>
      </w:pPr>
      <w:bookmarkStart w:id="7" w:name="_Toc288738411"/>
      <w:bookmarkStart w:id="8" w:name="_Toc288738805"/>
      <w:bookmarkStart w:id="9" w:name="_Toc288738337"/>
      <w:r>
        <w:rPr>
          <w:rFonts w:hint="eastAsia" w:ascii="宋体" w:hAnsi="宋体" w:eastAsia="宋体" w:cs="宋体"/>
          <w:b/>
          <w:sz w:val="24"/>
          <w:szCs w:val="24"/>
        </w:rPr>
        <w:t>十</w:t>
      </w:r>
      <w:r>
        <w:rPr>
          <w:rFonts w:hint="eastAsia" w:ascii="宋体" w:hAnsi="宋体" w:cs="宋体"/>
          <w:b/>
          <w:sz w:val="24"/>
          <w:szCs w:val="24"/>
          <w:lang w:val="en-US" w:eastAsia="zh-CN"/>
        </w:rPr>
        <w:t>二</w:t>
      </w:r>
      <w:r>
        <w:rPr>
          <w:rFonts w:hint="eastAsia" w:ascii="宋体" w:hAnsi="宋体" w:eastAsia="宋体" w:cs="宋体"/>
          <w:b/>
          <w:sz w:val="24"/>
          <w:szCs w:val="24"/>
        </w:rPr>
        <w:t>、响应文件的密封与标志</w:t>
      </w:r>
      <w:bookmarkEnd w:id="7"/>
      <w:bookmarkEnd w:id="8"/>
      <w:bookmarkEnd w:id="9"/>
    </w:p>
    <w:p w14:paraId="1D3AEAF5">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1、投标人应将响应文件密封。</w:t>
      </w:r>
    </w:p>
    <w:p w14:paraId="5659DF17">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2、所有封袋上都应写明投标人名称、竞标项目名称，年月日。</w:t>
      </w:r>
    </w:p>
    <w:p w14:paraId="11F07952">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3、所有响应文件都必须在封袋骑缝处加盖投标人公章。</w:t>
      </w:r>
    </w:p>
    <w:p w14:paraId="656CFA48">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4、投标人违反上述规定的，其响应文件将被作为无效响应文件，不予拆封和参加评审。</w:t>
      </w:r>
    </w:p>
    <w:p w14:paraId="12C5004D">
      <w:pPr>
        <w:snapToGrid w:val="0"/>
        <w:spacing w:line="360" w:lineRule="auto"/>
        <w:ind w:firstLine="482" w:firstLineChars="200"/>
        <w:rPr>
          <w:rFonts w:hint="eastAsia" w:ascii="宋体" w:hAnsi="宋体" w:eastAsia="宋体" w:cs="宋体"/>
          <w:b/>
          <w:sz w:val="24"/>
          <w:szCs w:val="24"/>
        </w:rPr>
      </w:pPr>
      <w:bookmarkStart w:id="10" w:name="_Toc288738338"/>
      <w:bookmarkStart w:id="11" w:name="_Toc288738806"/>
      <w:bookmarkStart w:id="12" w:name="_Toc288738412"/>
      <w:r>
        <w:rPr>
          <w:rFonts w:hint="eastAsia" w:ascii="宋体" w:hAnsi="宋体" w:eastAsia="宋体" w:cs="宋体"/>
          <w:b/>
          <w:sz w:val="24"/>
          <w:szCs w:val="24"/>
        </w:rPr>
        <w:t>十</w:t>
      </w:r>
      <w:r>
        <w:rPr>
          <w:rFonts w:hint="eastAsia" w:ascii="宋体" w:hAnsi="宋体" w:cs="宋体"/>
          <w:b/>
          <w:sz w:val="24"/>
          <w:szCs w:val="24"/>
          <w:lang w:val="en-US" w:eastAsia="zh-CN"/>
        </w:rPr>
        <w:t>三</w:t>
      </w:r>
      <w:r>
        <w:rPr>
          <w:rFonts w:hint="eastAsia" w:ascii="宋体" w:hAnsi="宋体" w:eastAsia="宋体" w:cs="宋体"/>
          <w:b/>
          <w:sz w:val="24"/>
          <w:szCs w:val="24"/>
        </w:rPr>
        <w:t>、投标时间、开标时间和地</w:t>
      </w:r>
      <w:bookmarkEnd w:id="10"/>
      <w:bookmarkEnd w:id="11"/>
      <w:bookmarkEnd w:id="12"/>
      <w:r>
        <w:rPr>
          <w:rFonts w:hint="eastAsia" w:ascii="宋体" w:hAnsi="宋体" w:eastAsia="宋体" w:cs="宋体"/>
          <w:b/>
          <w:sz w:val="24"/>
          <w:szCs w:val="24"/>
        </w:rPr>
        <w:t>点</w:t>
      </w:r>
    </w:p>
    <w:p w14:paraId="4FBE9C39">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投标人须在竞争性谈判采购公告规定的响应文件递交截止时间之前（开标时间之前）在指定地点将响应文件递交给招标人。</w:t>
      </w:r>
    </w:p>
    <w:p w14:paraId="32B506F0">
      <w:pPr>
        <w:snapToGrid w:val="0"/>
        <w:spacing w:line="360" w:lineRule="auto"/>
        <w:ind w:firstLine="482" w:firstLineChars="200"/>
        <w:rPr>
          <w:rFonts w:hint="eastAsia" w:ascii="宋体" w:hAnsi="宋体" w:eastAsia="宋体" w:cs="宋体"/>
          <w:b/>
          <w:bCs w:val="0"/>
          <w:sz w:val="24"/>
          <w:szCs w:val="24"/>
        </w:rPr>
      </w:pPr>
      <w:r>
        <w:rPr>
          <w:rFonts w:hint="eastAsia" w:ascii="宋体" w:hAnsi="宋体" w:eastAsia="宋体" w:cs="宋体"/>
          <w:b/>
          <w:bCs w:val="0"/>
          <w:color w:val="000000"/>
          <w:kern w:val="0"/>
          <w:sz w:val="24"/>
          <w:szCs w:val="24"/>
        </w:rPr>
        <w:t>投标</w:t>
      </w:r>
      <w:r>
        <w:rPr>
          <w:rFonts w:hint="eastAsia" w:ascii="宋体" w:hAnsi="宋体" w:cs="宋体"/>
          <w:b/>
          <w:bCs w:val="0"/>
          <w:color w:val="000000"/>
          <w:kern w:val="0"/>
          <w:sz w:val="24"/>
          <w:szCs w:val="24"/>
          <w:lang w:val="en-US" w:eastAsia="zh-CN"/>
        </w:rPr>
        <w:t>报名</w:t>
      </w:r>
      <w:r>
        <w:rPr>
          <w:rFonts w:hint="eastAsia" w:ascii="宋体" w:hAnsi="宋体" w:eastAsia="宋体" w:cs="宋体"/>
          <w:b/>
          <w:bCs w:val="0"/>
          <w:color w:val="000000"/>
          <w:kern w:val="0"/>
          <w:sz w:val="24"/>
          <w:szCs w:val="24"/>
        </w:rPr>
        <w:t>地点：</w:t>
      </w:r>
      <w:r>
        <w:rPr>
          <w:rFonts w:hint="eastAsia" w:ascii="宋体" w:hAnsi="宋体" w:eastAsia="宋体" w:cs="宋体"/>
          <w:b/>
          <w:bCs w:val="0"/>
          <w:sz w:val="24"/>
          <w:szCs w:val="24"/>
        </w:rPr>
        <w:t>南宁市第一人民医院</w:t>
      </w:r>
      <w:r>
        <w:rPr>
          <w:rFonts w:hint="eastAsia" w:ascii="宋体" w:hAnsi="宋体" w:cs="宋体"/>
          <w:b/>
          <w:bCs w:val="0"/>
          <w:sz w:val="24"/>
          <w:szCs w:val="24"/>
          <w:lang w:val="en-US" w:eastAsia="zh-CN"/>
        </w:rPr>
        <w:t>七</w:t>
      </w:r>
      <w:r>
        <w:rPr>
          <w:rFonts w:hint="eastAsia" w:ascii="宋体" w:hAnsi="宋体" w:eastAsia="宋体" w:cs="宋体"/>
          <w:b/>
          <w:bCs w:val="0"/>
          <w:sz w:val="24"/>
          <w:szCs w:val="24"/>
        </w:rPr>
        <w:t>号楼</w:t>
      </w:r>
      <w:r>
        <w:rPr>
          <w:rFonts w:hint="eastAsia" w:ascii="宋体" w:hAnsi="宋体" w:cs="宋体"/>
          <w:b/>
          <w:bCs w:val="0"/>
          <w:sz w:val="24"/>
          <w:szCs w:val="24"/>
          <w:lang w:val="en-US" w:eastAsia="zh-CN"/>
        </w:rPr>
        <w:t>9</w:t>
      </w:r>
      <w:r>
        <w:rPr>
          <w:rFonts w:hint="eastAsia" w:ascii="宋体" w:hAnsi="宋体" w:eastAsia="宋体" w:cs="宋体"/>
          <w:b/>
          <w:bCs w:val="0"/>
          <w:sz w:val="24"/>
          <w:szCs w:val="24"/>
        </w:rPr>
        <w:t>楼</w:t>
      </w:r>
      <w:r>
        <w:rPr>
          <w:rFonts w:hint="eastAsia" w:ascii="宋体" w:hAnsi="宋体" w:cs="宋体"/>
          <w:b/>
          <w:bCs w:val="0"/>
          <w:sz w:val="24"/>
          <w:szCs w:val="24"/>
          <w:lang w:val="en-US" w:eastAsia="zh-CN"/>
        </w:rPr>
        <w:t>917</w:t>
      </w:r>
      <w:r>
        <w:rPr>
          <w:rFonts w:hint="eastAsia" w:ascii="宋体" w:hAnsi="宋体" w:eastAsia="宋体" w:cs="宋体"/>
          <w:b/>
          <w:bCs w:val="0"/>
          <w:sz w:val="24"/>
          <w:szCs w:val="24"/>
        </w:rPr>
        <w:t>号</w:t>
      </w:r>
      <w:r>
        <w:rPr>
          <w:rFonts w:hint="eastAsia" w:ascii="宋体" w:hAnsi="宋体" w:cs="宋体"/>
          <w:b/>
          <w:bCs w:val="0"/>
          <w:sz w:val="24"/>
          <w:szCs w:val="24"/>
          <w:lang w:eastAsia="zh-CN"/>
        </w:rPr>
        <w:t>总务科</w:t>
      </w:r>
      <w:r>
        <w:rPr>
          <w:rFonts w:hint="eastAsia" w:ascii="宋体" w:hAnsi="宋体" w:eastAsia="宋体" w:cs="宋体"/>
          <w:b/>
          <w:bCs w:val="0"/>
          <w:sz w:val="24"/>
          <w:szCs w:val="24"/>
        </w:rPr>
        <w:t>，电话：</w:t>
      </w:r>
      <w:r>
        <w:rPr>
          <w:rFonts w:hint="eastAsia" w:ascii="宋体" w:hAnsi="宋体" w:cs="宋体"/>
          <w:b/>
          <w:bCs w:val="0"/>
          <w:sz w:val="24"/>
          <w:szCs w:val="24"/>
          <w:lang w:val="en-US" w:eastAsia="zh-CN"/>
        </w:rPr>
        <w:t>15077151013</w:t>
      </w:r>
      <w:r>
        <w:rPr>
          <w:rFonts w:hint="eastAsia" w:ascii="宋体" w:hAnsi="宋体" w:eastAsia="宋体" w:cs="宋体"/>
          <w:b/>
          <w:bCs w:val="0"/>
          <w:sz w:val="24"/>
          <w:szCs w:val="24"/>
        </w:rPr>
        <w:t>。</w:t>
      </w:r>
    </w:p>
    <w:p w14:paraId="0263B311">
      <w:pPr>
        <w:snapToGrid w:val="0"/>
        <w:spacing w:line="360" w:lineRule="auto"/>
        <w:ind w:firstLine="482" w:firstLineChars="200"/>
        <w:rPr>
          <w:rFonts w:hint="eastAsia" w:ascii="宋体" w:hAnsi="宋体" w:eastAsia="宋体" w:cs="宋体"/>
          <w:b/>
          <w:bCs w:val="0"/>
          <w:sz w:val="24"/>
          <w:szCs w:val="24"/>
        </w:rPr>
      </w:pPr>
      <w:r>
        <w:rPr>
          <w:rFonts w:hint="eastAsia" w:ascii="宋体" w:hAnsi="宋体" w:eastAsia="宋体" w:cs="宋体"/>
          <w:b/>
          <w:bCs w:val="0"/>
          <w:sz w:val="24"/>
          <w:szCs w:val="24"/>
        </w:rPr>
        <w:t>医院纪检监察室电话:0771-2636282</w:t>
      </w:r>
    </w:p>
    <w:p w14:paraId="3A77E4BC">
      <w:pPr>
        <w:spacing w:line="480" w:lineRule="exact"/>
        <w:ind w:firstLine="482" w:firstLineChars="200"/>
        <w:rPr>
          <w:rFonts w:hint="eastAsia" w:ascii="宋体" w:hAnsi="宋体" w:eastAsia="宋体" w:cs="宋体"/>
          <w:b/>
          <w:bCs/>
          <w:color w:val="FF0000"/>
          <w:sz w:val="24"/>
          <w:szCs w:val="24"/>
        </w:rPr>
      </w:pPr>
      <w:r>
        <w:rPr>
          <w:rFonts w:hint="eastAsia" w:ascii="宋体" w:hAnsi="宋体" w:eastAsia="宋体" w:cs="宋体"/>
          <w:b/>
          <w:bCs/>
          <w:color w:val="FF0000"/>
          <w:sz w:val="24"/>
          <w:szCs w:val="24"/>
        </w:rPr>
        <w:t>投标时间：即日起至</w:t>
      </w:r>
      <w:r>
        <w:rPr>
          <w:rFonts w:hint="eastAsia" w:ascii="宋体" w:hAnsi="宋体" w:eastAsia="宋体" w:cs="宋体"/>
          <w:b/>
          <w:bCs/>
          <w:color w:val="FF0000"/>
          <w:sz w:val="24"/>
          <w:szCs w:val="24"/>
          <w:lang w:val="en-US" w:eastAsia="zh-CN"/>
        </w:rPr>
        <w:t>2020</w:t>
      </w:r>
      <w:r>
        <w:rPr>
          <w:rFonts w:hint="eastAsia" w:ascii="宋体" w:hAnsi="宋体" w:eastAsia="宋体" w:cs="宋体"/>
          <w:b/>
          <w:bCs/>
          <w:color w:val="FF0000"/>
          <w:sz w:val="24"/>
          <w:szCs w:val="24"/>
        </w:rPr>
        <w:t>年</w:t>
      </w:r>
      <w:r>
        <w:rPr>
          <w:rFonts w:hint="eastAsia" w:ascii="宋体" w:hAnsi="宋体" w:eastAsia="宋体" w:cs="宋体"/>
          <w:b/>
          <w:bCs/>
          <w:color w:val="FF0000"/>
          <w:sz w:val="24"/>
          <w:szCs w:val="24"/>
          <w:u w:val="single"/>
          <w:lang w:val="en-US" w:eastAsia="zh-CN"/>
        </w:rPr>
        <w:t xml:space="preserve"> </w:t>
      </w:r>
      <w:r>
        <w:rPr>
          <w:rFonts w:hint="eastAsia" w:ascii="宋体" w:hAnsi="宋体" w:cs="宋体"/>
          <w:b/>
          <w:bCs/>
          <w:color w:val="FF0000"/>
          <w:sz w:val="24"/>
          <w:szCs w:val="24"/>
          <w:u w:val="single"/>
          <w:lang w:val="en-US" w:eastAsia="zh-CN"/>
        </w:rPr>
        <w:t xml:space="preserve"> </w:t>
      </w:r>
      <w:r>
        <w:rPr>
          <w:rFonts w:hint="eastAsia" w:ascii="宋体" w:hAnsi="宋体" w:eastAsia="宋体" w:cs="宋体"/>
          <w:b/>
          <w:bCs/>
          <w:color w:val="FF0000"/>
          <w:sz w:val="24"/>
          <w:szCs w:val="24"/>
          <w:u w:val="single"/>
          <w:lang w:val="en-US" w:eastAsia="zh-CN"/>
        </w:rPr>
        <w:t xml:space="preserve"> </w:t>
      </w:r>
      <w:r>
        <w:rPr>
          <w:rFonts w:hint="eastAsia" w:ascii="宋体" w:hAnsi="宋体" w:eastAsia="宋体" w:cs="宋体"/>
          <w:b/>
          <w:bCs/>
          <w:color w:val="FF0000"/>
          <w:sz w:val="24"/>
          <w:szCs w:val="24"/>
        </w:rPr>
        <w:t>月</w:t>
      </w:r>
      <w:r>
        <w:rPr>
          <w:rFonts w:hint="eastAsia" w:ascii="宋体" w:hAnsi="宋体" w:eastAsia="宋体" w:cs="宋体"/>
          <w:b/>
          <w:bCs/>
          <w:color w:val="FF0000"/>
          <w:sz w:val="24"/>
          <w:szCs w:val="24"/>
          <w:u w:val="single"/>
          <w:lang w:val="en-US" w:eastAsia="zh-CN"/>
        </w:rPr>
        <w:t xml:space="preserve">   </w:t>
      </w:r>
      <w:r>
        <w:rPr>
          <w:rFonts w:hint="eastAsia" w:ascii="宋体" w:hAnsi="宋体" w:eastAsia="宋体" w:cs="宋体"/>
          <w:b/>
          <w:bCs/>
          <w:color w:val="FF0000"/>
          <w:sz w:val="24"/>
          <w:szCs w:val="24"/>
        </w:rPr>
        <w:t>日下午</w:t>
      </w:r>
      <w:r>
        <w:rPr>
          <w:rFonts w:hint="eastAsia" w:ascii="宋体" w:hAnsi="宋体" w:cs="宋体"/>
          <w:b/>
          <w:bCs/>
          <w:color w:val="FF0000"/>
          <w:sz w:val="24"/>
          <w:szCs w:val="24"/>
          <w:u w:val="single"/>
          <w:lang w:val="en-US" w:eastAsia="zh-CN"/>
        </w:rPr>
        <w:t xml:space="preserve">   </w:t>
      </w:r>
      <w:r>
        <w:rPr>
          <w:rFonts w:hint="eastAsia" w:ascii="宋体" w:hAnsi="宋体" w:eastAsia="宋体" w:cs="宋体"/>
          <w:b/>
          <w:bCs/>
          <w:color w:val="FF0000"/>
          <w:sz w:val="24"/>
          <w:szCs w:val="24"/>
        </w:rPr>
        <w:t>时截至，逾期将不再受理投标材料。</w:t>
      </w:r>
    </w:p>
    <w:p w14:paraId="013D21F4">
      <w:pPr>
        <w:spacing w:line="480" w:lineRule="exact"/>
        <w:ind w:firstLine="482" w:firstLineChars="200"/>
        <w:rPr>
          <w:rFonts w:hint="eastAsia" w:ascii="宋体" w:hAnsi="宋体" w:cs="宋体"/>
          <w:b/>
          <w:bCs/>
          <w:color w:val="FF0000"/>
          <w:sz w:val="24"/>
          <w:szCs w:val="24"/>
          <w:lang w:eastAsia="zh-CN"/>
        </w:rPr>
      </w:pPr>
      <w:r>
        <w:rPr>
          <w:rFonts w:hint="eastAsia" w:ascii="宋体" w:hAnsi="宋体" w:eastAsia="宋体" w:cs="宋体"/>
          <w:b/>
          <w:bCs/>
          <w:color w:val="FF0000"/>
          <w:sz w:val="24"/>
          <w:szCs w:val="24"/>
        </w:rPr>
        <w:t>开标时间：</w:t>
      </w:r>
      <w:r>
        <w:rPr>
          <w:rFonts w:hint="eastAsia" w:ascii="宋体" w:hAnsi="宋体" w:eastAsia="宋体" w:cs="宋体"/>
          <w:b/>
          <w:bCs/>
          <w:color w:val="FF0000"/>
          <w:sz w:val="24"/>
          <w:szCs w:val="24"/>
          <w:lang w:val="en-US" w:eastAsia="zh-CN"/>
        </w:rPr>
        <w:t>2020</w:t>
      </w:r>
      <w:r>
        <w:rPr>
          <w:rFonts w:hint="eastAsia" w:ascii="宋体" w:hAnsi="宋体" w:eastAsia="宋体" w:cs="宋体"/>
          <w:b/>
          <w:bCs/>
          <w:color w:val="FF0000"/>
          <w:sz w:val="24"/>
          <w:szCs w:val="24"/>
        </w:rPr>
        <w:t>年</w:t>
      </w:r>
      <w:r>
        <w:rPr>
          <w:rFonts w:hint="eastAsia" w:ascii="宋体" w:hAnsi="宋体" w:eastAsia="宋体" w:cs="宋体"/>
          <w:b/>
          <w:bCs/>
          <w:color w:val="FF0000"/>
          <w:sz w:val="24"/>
          <w:szCs w:val="24"/>
          <w:u w:val="single"/>
          <w:lang w:val="en-US" w:eastAsia="zh-CN"/>
        </w:rPr>
        <w:t xml:space="preserve">   </w:t>
      </w:r>
      <w:r>
        <w:rPr>
          <w:rFonts w:hint="eastAsia" w:ascii="宋体" w:hAnsi="宋体" w:eastAsia="宋体" w:cs="宋体"/>
          <w:b/>
          <w:bCs/>
          <w:color w:val="FF0000"/>
          <w:sz w:val="24"/>
          <w:szCs w:val="24"/>
        </w:rPr>
        <w:t>月</w:t>
      </w:r>
      <w:r>
        <w:rPr>
          <w:rFonts w:hint="eastAsia" w:ascii="宋体" w:hAnsi="宋体" w:eastAsia="宋体" w:cs="宋体"/>
          <w:b/>
          <w:bCs/>
          <w:color w:val="FF0000"/>
          <w:sz w:val="24"/>
          <w:szCs w:val="24"/>
          <w:u w:val="single"/>
          <w:lang w:val="en-US" w:eastAsia="zh-CN"/>
        </w:rPr>
        <w:t xml:space="preserve">    </w:t>
      </w:r>
      <w:r>
        <w:rPr>
          <w:rFonts w:hint="eastAsia" w:ascii="宋体" w:hAnsi="宋体" w:eastAsia="宋体" w:cs="宋体"/>
          <w:b/>
          <w:bCs/>
          <w:color w:val="FF0000"/>
          <w:sz w:val="24"/>
          <w:szCs w:val="24"/>
        </w:rPr>
        <w:t>日</w:t>
      </w:r>
      <w:r>
        <w:rPr>
          <w:rFonts w:hint="eastAsia" w:ascii="宋体" w:hAnsi="宋体" w:cs="宋体"/>
          <w:b/>
          <w:bCs/>
          <w:color w:val="FF0000"/>
          <w:sz w:val="24"/>
          <w:szCs w:val="24"/>
          <w:lang w:eastAsia="zh-CN"/>
        </w:rPr>
        <w:t>。</w:t>
      </w:r>
    </w:p>
    <w:p w14:paraId="2E4AAAD0">
      <w:pPr>
        <w:spacing w:line="480" w:lineRule="exact"/>
        <w:ind w:firstLine="482" w:firstLineChars="200"/>
        <w:rPr>
          <w:rFonts w:hint="eastAsia" w:ascii="宋体" w:hAnsi="宋体" w:eastAsia="宋体" w:cs="宋体"/>
          <w:kern w:val="0"/>
          <w:sz w:val="24"/>
          <w:szCs w:val="24"/>
        </w:rPr>
      </w:pPr>
      <w:r>
        <w:rPr>
          <w:rFonts w:hint="eastAsia" w:ascii="宋体" w:hAnsi="宋体" w:cs="宋体"/>
          <w:b/>
          <w:bCs/>
          <w:color w:val="FF0000"/>
          <w:sz w:val="24"/>
          <w:szCs w:val="24"/>
          <w:lang w:val="en-US" w:eastAsia="zh-CN"/>
        </w:rPr>
        <w:t>开标地点：7号楼11楼评标室，如有变动以电话通知为准。</w:t>
      </w:r>
    </w:p>
    <w:p w14:paraId="07741DBC">
      <w:pPr>
        <w:snapToGrid w:val="0"/>
        <w:spacing w:line="360" w:lineRule="auto"/>
        <w:ind w:firstLine="482" w:firstLineChars="200"/>
        <w:rPr>
          <w:rFonts w:hint="eastAsia" w:ascii="宋体" w:hAnsi="宋体" w:eastAsia="宋体" w:cs="宋体"/>
          <w:b/>
          <w:sz w:val="24"/>
          <w:szCs w:val="24"/>
        </w:rPr>
      </w:pPr>
      <w:bookmarkStart w:id="13" w:name="_Toc288738416"/>
      <w:bookmarkStart w:id="14" w:name="_Toc288738810"/>
      <w:bookmarkStart w:id="15" w:name="_Toc288738342"/>
      <w:r>
        <w:rPr>
          <w:rFonts w:hint="eastAsia" w:ascii="宋体" w:hAnsi="宋体" w:eastAsia="宋体" w:cs="宋体"/>
          <w:b/>
          <w:sz w:val="24"/>
          <w:szCs w:val="24"/>
        </w:rPr>
        <w:t>十</w:t>
      </w:r>
      <w:r>
        <w:rPr>
          <w:rFonts w:hint="eastAsia" w:ascii="宋体" w:hAnsi="宋体" w:cs="宋体"/>
          <w:b/>
          <w:sz w:val="24"/>
          <w:szCs w:val="24"/>
          <w:lang w:val="en-US" w:eastAsia="zh-CN"/>
        </w:rPr>
        <w:t>四</w:t>
      </w:r>
      <w:r>
        <w:rPr>
          <w:rFonts w:hint="eastAsia" w:ascii="宋体" w:hAnsi="宋体" w:eastAsia="宋体" w:cs="宋体"/>
          <w:b/>
          <w:sz w:val="24"/>
          <w:szCs w:val="24"/>
        </w:rPr>
        <w:t>、投标报价方式</w:t>
      </w:r>
      <w:bookmarkEnd w:id="13"/>
      <w:bookmarkEnd w:id="14"/>
      <w:bookmarkEnd w:id="15"/>
    </w:p>
    <w:p w14:paraId="2FAE2DA9">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1、投标人应按照谈判文件中提供的格式完整、正确填写投标书、开标一览表。开标一览表中的报价应与投标报价表的总价完全一致，如有不一致的，以开标一览表的报价为准。</w:t>
      </w:r>
    </w:p>
    <w:p w14:paraId="14019D99">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报价货币为人民币，评标时以人民币为准。</w:t>
      </w:r>
    </w:p>
    <w:p w14:paraId="4C5CBC03">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2、投标人应按照招标文件规定格式填报投分项标报价表。</w:t>
      </w:r>
    </w:p>
    <w:p w14:paraId="099948C1">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3、投标人需对报价包含的服务内容进行明确说明。如有特别承诺，也需明确说明。</w:t>
      </w:r>
    </w:p>
    <w:p w14:paraId="3FA90ABB">
      <w:pPr>
        <w:snapToGrid w:val="0"/>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、谈判报价次数：本项目采用二次报价，响应文件的投标报价作为首次报价，在谈判小组第一轮谈判结束后，所有继续参加谈判的供应商在规定时间内提交最终报价（不能超过首次报价）。</w:t>
      </w:r>
    </w:p>
    <w:p w14:paraId="430452D0">
      <w:pPr>
        <w:snapToGrid w:val="0"/>
        <w:spacing w:line="360" w:lineRule="auto"/>
        <w:ind w:firstLine="482" w:firstLineChars="200"/>
        <w:rPr>
          <w:rFonts w:hint="eastAsia" w:ascii="宋体" w:hAnsi="宋体" w:eastAsia="宋体" w:cs="宋体"/>
          <w:b/>
          <w:sz w:val="24"/>
          <w:szCs w:val="24"/>
        </w:rPr>
      </w:pPr>
      <w:bookmarkStart w:id="16" w:name="_Toc288738813"/>
      <w:bookmarkStart w:id="17" w:name="_Toc288738419"/>
      <w:bookmarkStart w:id="18" w:name="_Toc288738345"/>
      <w:r>
        <w:rPr>
          <w:rFonts w:hint="eastAsia" w:ascii="宋体" w:hAnsi="宋体" w:cs="宋体"/>
          <w:b/>
          <w:sz w:val="24"/>
          <w:szCs w:val="24"/>
          <w:lang w:val="en-US" w:eastAsia="zh-CN"/>
        </w:rPr>
        <w:t>十五</w:t>
      </w:r>
      <w:r>
        <w:rPr>
          <w:rFonts w:hint="eastAsia" w:ascii="宋体" w:hAnsi="宋体" w:eastAsia="宋体" w:cs="宋体"/>
          <w:b/>
          <w:sz w:val="24"/>
          <w:szCs w:val="24"/>
        </w:rPr>
        <w:t>、评审、定标方法</w:t>
      </w:r>
      <w:bookmarkEnd w:id="16"/>
      <w:bookmarkEnd w:id="17"/>
      <w:bookmarkEnd w:id="18"/>
    </w:p>
    <w:p w14:paraId="4572061D">
      <w:pPr>
        <w:spacing w:line="360" w:lineRule="auto"/>
        <w:ind w:firstLine="470" w:firstLineChars="196"/>
        <w:rPr>
          <w:rFonts w:hint="eastAsia" w:ascii="宋体" w:hAnsi="宋体" w:eastAsia="宋体" w:cs="宋体"/>
          <w:sz w:val="24"/>
          <w:szCs w:val="24"/>
        </w:rPr>
      </w:pPr>
      <w:bookmarkStart w:id="19" w:name="_Toc288738346"/>
      <w:bookmarkStart w:id="20" w:name="_Toc288738420"/>
      <w:bookmarkStart w:id="21" w:name="_Toc288738814"/>
      <w:r>
        <w:rPr>
          <w:rFonts w:hint="eastAsia" w:ascii="宋体" w:hAnsi="宋体" w:eastAsia="宋体" w:cs="宋体"/>
          <w:sz w:val="24"/>
          <w:szCs w:val="24"/>
        </w:rPr>
        <w:t>本项目采用最低评标价法，响应文件满足谈判文件全部实质性要求且最终报价最低的供应商为中标人。</w:t>
      </w:r>
    </w:p>
    <w:p w14:paraId="07D4E4A9">
      <w:pPr>
        <w:snapToGrid w:val="0"/>
        <w:spacing w:line="360" w:lineRule="auto"/>
        <w:ind w:firstLine="482" w:firstLineChars="200"/>
        <w:rPr>
          <w:rFonts w:hint="eastAsia" w:ascii="宋体" w:hAnsi="宋体" w:eastAsia="宋体" w:cs="宋体"/>
          <w:b/>
          <w:sz w:val="24"/>
          <w:szCs w:val="24"/>
        </w:rPr>
      </w:pPr>
      <w:r>
        <w:rPr>
          <w:rFonts w:hint="eastAsia" w:ascii="宋体" w:hAnsi="宋体" w:cs="宋体"/>
          <w:b/>
          <w:sz w:val="24"/>
          <w:szCs w:val="24"/>
          <w:lang w:val="en-US" w:eastAsia="zh-CN"/>
        </w:rPr>
        <w:t>十六</w:t>
      </w:r>
      <w:r>
        <w:rPr>
          <w:rFonts w:hint="eastAsia" w:ascii="宋体" w:hAnsi="宋体" w:eastAsia="宋体" w:cs="宋体"/>
          <w:b/>
          <w:sz w:val="24"/>
          <w:szCs w:val="24"/>
        </w:rPr>
        <w:t>、</w:t>
      </w:r>
      <w:bookmarkEnd w:id="19"/>
      <w:bookmarkEnd w:id="20"/>
      <w:bookmarkEnd w:id="21"/>
      <w:r>
        <w:rPr>
          <w:rFonts w:hint="eastAsia" w:ascii="宋体" w:hAnsi="宋体" w:eastAsia="宋体" w:cs="宋体"/>
          <w:b/>
          <w:sz w:val="24"/>
          <w:szCs w:val="24"/>
        </w:rPr>
        <w:t>谈判评审会议</w:t>
      </w:r>
    </w:p>
    <w:p w14:paraId="5B4863E3">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谈判评审会议按谈判文件中规定的时间、地点举行，由招标人主持进行。招标人、所有投标人的代表参加会议。</w:t>
      </w:r>
    </w:p>
    <w:p w14:paraId="46809B61">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投标人应由法定代表人或者委托代理人携带身份证明原件准时参加开标会，并签名报到以证明其出席。 </w:t>
      </w:r>
    </w:p>
    <w:p w14:paraId="38187C8F">
      <w:pPr>
        <w:snapToGrid w:val="0"/>
        <w:spacing w:line="360" w:lineRule="auto"/>
        <w:ind w:firstLine="482" w:firstLineChars="200"/>
        <w:rPr>
          <w:rFonts w:hint="eastAsia" w:ascii="宋体" w:hAnsi="宋体" w:eastAsia="宋体" w:cs="宋体"/>
          <w:sz w:val="24"/>
          <w:szCs w:val="24"/>
        </w:rPr>
      </w:pPr>
      <w:bookmarkStart w:id="22" w:name="_Toc288738816"/>
      <w:bookmarkStart w:id="23" w:name="_Toc288738422"/>
      <w:bookmarkStart w:id="24" w:name="_Toc288738348"/>
      <w:r>
        <w:rPr>
          <w:rFonts w:hint="eastAsia" w:ascii="宋体" w:hAnsi="宋体" w:cs="宋体"/>
          <w:b/>
          <w:sz w:val="24"/>
          <w:szCs w:val="24"/>
          <w:lang w:val="en-US" w:eastAsia="zh-CN"/>
        </w:rPr>
        <w:t>十七</w:t>
      </w:r>
      <w:r>
        <w:rPr>
          <w:rFonts w:hint="eastAsia" w:ascii="宋体" w:hAnsi="宋体" w:eastAsia="宋体" w:cs="宋体"/>
          <w:b/>
          <w:sz w:val="24"/>
          <w:szCs w:val="24"/>
        </w:rPr>
        <w:t>、</w:t>
      </w:r>
      <w:r>
        <w:rPr>
          <w:rFonts w:hint="eastAsia" w:ascii="宋体" w:hAnsi="宋体" w:eastAsia="宋体" w:cs="宋体"/>
          <w:sz w:val="24"/>
          <w:szCs w:val="24"/>
        </w:rPr>
        <w:t>招标人在投标截止时间前收到的所有合格响应文件，谈判评审时都予以拆封，招标人对谈判评审过程予以记录。</w:t>
      </w:r>
      <w:bookmarkEnd w:id="22"/>
      <w:bookmarkEnd w:id="23"/>
      <w:bookmarkEnd w:id="24"/>
    </w:p>
    <w:p w14:paraId="4EEDE299">
      <w:pPr>
        <w:snapToGrid w:val="0"/>
        <w:spacing w:line="360" w:lineRule="auto"/>
        <w:ind w:firstLine="482" w:firstLineChars="200"/>
        <w:rPr>
          <w:rFonts w:hint="eastAsia" w:ascii="宋体" w:hAnsi="宋体" w:eastAsia="宋体" w:cs="宋体"/>
          <w:b/>
          <w:sz w:val="24"/>
          <w:szCs w:val="24"/>
        </w:rPr>
      </w:pPr>
      <w:bookmarkStart w:id="25" w:name="_Toc288738817"/>
      <w:bookmarkStart w:id="26" w:name="_Toc288738349"/>
      <w:bookmarkStart w:id="27" w:name="_Toc288738423"/>
      <w:r>
        <w:rPr>
          <w:rFonts w:hint="eastAsia" w:ascii="宋体" w:hAnsi="宋体" w:cs="宋体"/>
          <w:b/>
          <w:sz w:val="24"/>
          <w:szCs w:val="24"/>
          <w:lang w:val="en-US" w:eastAsia="zh-CN"/>
        </w:rPr>
        <w:t>十八</w:t>
      </w:r>
      <w:r>
        <w:rPr>
          <w:rFonts w:hint="eastAsia" w:ascii="宋体" w:hAnsi="宋体" w:eastAsia="宋体" w:cs="宋体"/>
          <w:b/>
          <w:sz w:val="24"/>
          <w:szCs w:val="24"/>
        </w:rPr>
        <w:t>、响应文件出现下列情况之一的，将作为无效响应文件处理，无效响应文件不予参加评审。</w:t>
      </w:r>
      <w:bookmarkEnd w:id="25"/>
      <w:bookmarkEnd w:id="26"/>
      <w:bookmarkEnd w:id="27"/>
    </w:p>
    <w:p w14:paraId="1149B07F">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1、响应文件未按规定标志、密封、盖章的；</w:t>
      </w:r>
    </w:p>
    <w:p w14:paraId="5E8A3DB0">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2、响应文件未加盖投标人公章的；</w:t>
      </w:r>
    </w:p>
    <w:p w14:paraId="7D299931">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3、授权委托书无投标人公章、法定代表人的印鉴（或签名），或委托书非原件的；</w:t>
      </w:r>
    </w:p>
    <w:p w14:paraId="515D7BF0">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4、投标人未通过报名的或者在名称上和法人地位上与报名情况发生实质性的改变的；</w:t>
      </w:r>
    </w:p>
    <w:p w14:paraId="64CB63F9">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5、投标人不符合响应文件中规定资格要求的，或者资格要求证明材料提供不齐全的；</w:t>
      </w:r>
    </w:p>
    <w:p w14:paraId="6E02505C">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6、响应文件未按谈判文件规定的格式、内容和要求编制，响应文件字迹潦草、模糊、难以辨认；</w:t>
      </w:r>
    </w:p>
    <w:p w14:paraId="26AB5C96">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7、投标人在一份响应文件中，对同一招标项目报有两个或多个报价，且未书面确定以哪个报价为准的；</w:t>
      </w:r>
    </w:p>
    <w:p w14:paraId="083727EB">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8、投标人在投标报价中存在严重错误，并影响对其他投标人的评分的；</w:t>
      </w:r>
    </w:p>
    <w:p w14:paraId="0E194391">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9、响应文件材料所述情况和所附相关资料不实的；</w:t>
      </w:r>
    </w:p>
    <w:p w14:paraId="2759174C">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10、投标人以他人的名义投标、串通投标、以行贿手段谋取中标或者以其他弄虚作假方式投标的。</w:t>
      </w:r>
    </w:p>
    <w:p w14:paraId="6799E5FD">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11、逾期送达的响应文件；</w:t>
      </w:r>
    </w:p>
    <w:p w14:paraId="490E1CEB">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12、未按谈判文件要求缴纳投标保证金的；</w:t>
      </w:r>
    </w:p>
    <w:p w14:paraId="0247B5E2">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13、投标人的最终投标报价超出采购预算或者最高限价的；</w:t>
      </w:r>
    </w:p>
    <w:p w14:paraId="74AC9EF7">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14、谈判文件明确规定无效的其他情形，或者其他被谈判小组认定无效的情况；</w:t>
      </w:r>
    </w:p>
    <w:p w14:paraId="7604031F">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15、不符合法律、法规和谈判文件规定的其他实质性要求的。</w:t>
      </w:r>
    </w:p>
    <w:p w14:paraId="06FB8B4F">
      <w:pPr>
        <w:snapToGrid w:val="0"/>
        <w:spacing w:line="360" w:lineRule="auto"/>
        <w:ind w:firstLine="482" w:firstLineChars="200"/>
        <w:rPr>
          <w:rFonts w:hint="eastAsia" w:ascii="宋体" w:hAnsi="宋体" w:eastAsia="宋体" w:cs="宋体"/>
          <w:b/>
          <w:sz w:val="24"/>
          <w:szCs w:val="24"/>
        </w:rPr>
      </w:pPr>
      <w:bookmarkStart w:id="28" w:name="_Toc288738424"/>
      <w:bookmarkStart w:id="29" w:name="_Toc288738350"/>
      <w:bookmarkStart w:id="30" w:name="_Toc288738818"/>
      <w:r>
        <w:rPr>
          <w:rFonts w:hint="eastAsia" w:ascii="宋体" w:hAnsi="宋体" w:cs="宋体"/>
          <w:b/>
          <w:sz w:val="24"/>
          <w:szCs w:val="24"/>
          <w:lang w:val="en-US" w:eastAsia="zh-CN"/>
        </w:rPr>
        <w:t>十九</w:t>
      </w:r>
      <w:r>
        <w:rPr>
          <w:rFonts w:hint="eastAsia" w:ascii="宋体" w:hAnsi="宋体" w:eastAsia="宋体" w:cs="宋体"/>
          <w:b/>
          <w:sz w:val="24"/>
          <w:szCs w:val="24"/>
        </w:rPr>
        <w:t>、评审、定标</w:t>
      </w:r>
      <w:bookmarkEnd w:id="28"/>
      <w:bookmarkEnd w:id="29"/>
      <w:bookmarkEnd w:id="30"/>
    </w:p>
    <w:p w14:paraId="64A6AEFC">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评审由招标人依法组建的谈判小组负责。根据谈判小组的书面评标报告和推荐的中标候选人顺序由南宁市第一人民医院确定中标人。</w:t>
      </w:r>
    </w:p>
    <w:p w14:paraId="76B94B60">
      <w:pPr>
        <w:snapToGrid w:val="0"/>
        <w:spacing w:line="360" w:lineRule="auto"/>
        <w:ind w:firstLine="482" w:firstLineChars="200"/>
        <w:rPr>
          <w:rFonts w:hint="eastAsia" w:ascii="宋体" w:hAnsi="宋体" w:eastAsia="宋体" w:cs="宋体"/>
          <w:b/>
          <w:sz w:val="24"/>
          <w:szCs w:val="24"/>
        </w:rPr>
      </w:pPr>
      <w:bookmarkStart w:id="31" w:name="_Toc288738819"/>
      <w:bookmarkStart w:id="32" w:name="_Toc288738425"/>
      <w:bookmarkStart w:id="33" w:name="_Toc288738351"/>
      <w:r>
        <w:rPr>
          <w:rFonts w:hint="eastAsia" w:ascii="宋体" w:hAnsi="宋体" w:eastAsia="宋体" w:cs="宋体"/>
          <w:b/>
          <w:sz w:val="24"/>
          <w:szCs w:val="24"/>
        </w:rPr>
        <w:t>二十、响应文件的澄清</w:t>
      </w:r>
      <w:bookmarkEnd w:id="31"/>
      <w:bookmarkEnd w:id="32"/>
      <w:bookmarkEnd w:id="33"/>
    </w:p>
    <w:p w14:paraId="1F2A199D">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为了有助于响应文件的审查、评价和比较，谈判小组可以书面方式要求投标人对响应文件中含义不明确、对同类问题表述不一致或者明显文字和计算错误的内容作必要的澄清、说明或者补正。投标人的澄清、说明或者补正应以书面方式进行并不得超出响应文件的范围或者改变响应文件的实质性内容。（该条款可根据项目实际情况调整，按采购法等规定，竞争性谈判可以由谈判小组根据谈判文件和谈判情况实质性变动采购需求中的技术、服务要求及合同草案条款的）</w:t>
      </w:r>
    </w:p>
    <w:p w14:paraId="23A05FB3">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2、响应文件中的大写金额和小写金额不一致时的，以大写金额为准；单价乘数量不等于总价，数量符合谈判文件要求，以单价计算金额为准；单价金额小数点有明细错位的，应以总价为准，并修改单价；</w:t>
      </w:r>
      <w:r>
        <w:rPr>
          <w:rFonts w:hint="eastAsia" w:ascii="宋体" w:hAnsi="宋体" w:eastAsia="宋体" w:cs="宋体"/>
          <w:b/>
          <w:sz w:val="24"/>
          <w:szCs w:val="24"/>
        </w:rPr>
        <w:t>缺项漏项或者数量不符合谈判文件要求的作为无效响应文件处理；</w:t>
      </w:r>
      <w:r>
        <w:rPr>
          <w:rFonts w:hint="eastAsia" w:ascii="宋体" w:hAnsi="宋体" w:eastAsia="宋体" w:cs="宋体"/>
          <w:sz w:val="24"/>
          <w:szCs w:val="24"/>
        </w:rPr>
        <w:t>对不同文字文本响应文件的解释发生异议的，以中文文本为准。</w:t>
      </w:r>
    </w:p>
    <w:p w14:paraId="2452EACA">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3、所有澄清或说明必须以书面方式正式为之，由法定代表人或其代理人的签名或盖章。</w:t>
      </w:r>
    </w:p>
    <w:p w14:paraId="362BC599">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4、投标人拒不按照谈判小组要求作出澄清、说明或者补正的，作为无效投标处理。</w:t>
      </w:r>
    </w:p>
    <w:p w14:paraId="5F823D56">
      <w:pPr>
        <w:snapToGrid w:val="0"/>
        <w:spacing w:line="360" w:lineRule="auto"/>
        <w:ind w:firstLine="482" w:firstLineChars="200"/>
        <w:rPr>
          <w:rFonts w:hint="eastAsia" w:ascii="宋体" w:hAnsi="宋体" w:eastAsia="宋体" w:cs="宋体"/>
          <w:b/>
          <w:sz w:val="24"/>
          <w:szCs w:val="24"/>
        </w:rPr>
      </w:pPr>
      <w:bookmarkStart w:id="34" w:name="_Toc288738820"/>
      <w:bookmarkStart w:id="35" w:name="_Toc288738352"/>
      <w:bookmarkStart w:id="36" w:name="_Toc288738426"/>
      <w:r>
        <w:rPr>
          <w:rFonts w:hint="eastAsia" w:ascii="宋体" w:hAnsi="宋体" w:eastAsia="宋体" w:cs="宋体"/>
          <w:b/>
          <w:sz w:val="24"/>
          <w:szCs w:val="24"/>
        </w:rPr>
        <w:t>二十</w:t>
      </w:r>
      <w:r>
        <w:rPr>
          <w:rFonts w:hint="eastAsia" w:ascii="宋体" w:hAnsi="宋体" w:cs="宋体"/>
          <w:b/>
          <w:sz w:val="24"/>
          <w:szCs w:val="24"/>
          <w:lang w:val="en-US" w:eastAsia="zh-CN"/>
        </w:rPr>
        <w:t>一</w:t>
      </w:r>
      <w:r>
        <w:rPr>
          <w:rFonts w:hint="eastAsia" w:ascii="宋体" w:hAnsi="宋体" w:eastAsia="宋体" w:cs="宋体"/>
          <w:b/>
          <w:sz w:val="24"/>
          <w:szCs w:val="24"/>
        </w:rPr>
        <w:t>、评审中作为终止竞争性谈判活动的情况</w:t>
      </w:r>
      <w:bookmarkEnd w:id="34"/>
      <w:bookmarkEnd w:id="35"/>
      <w:bookmarkEnd w:id="36"/>
    </w:p>
    <w:p w14:paraId="278ED83F">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1、因情况变化，不再符合规定的竞争性谈判采购方式适用情形的</w:t>
      </w:r>
    </w:p>
    <w:p w14:paraId="0C0597BD">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2、出现影响采购公正的违法、违规行为的；</w:t>
      </w:r>
    </w:p>
    <w:p w14:paraId="1F02383E">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3、投标人的报价均超过了采购预算，采购人不能支付的；</w:t>
      </w:r>
    </w:p>
    <w:p w14:paraId="1326E1C0">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4、因重大变故，采购任务取消的。</w:t>
      </w:r>
    </w:p>
    <w:p w14:paraId="66F8E50C">
      <w:pPr>
        <w:snapToGrid w:val="0"/>
        <w:spacing w:line="360" w:lineRule="auto"/>
        <w:ind w:firstLine="482" w:firstLineChars="200"/>
        <w:rPr>
          <w:rFonts w:hint="eastAsia" w:ascii="宋体" w:hAnsi="宋体" w:eastAsia="宋体" w:cs="宋体"/>
          <w:b/>
          <w:sz w:val="24"/>
          <w:szCs w:val="24"/>
        </w:rPr>
      </w:pPr>
      <w:bookmarkStart w:id="37" w:name="_Toc288738354"/>
      <w:bookmarkStart w:id="38" w:name="_Toc288738822"/>
      <w:bookmarkStart w:id="39" w:name="_Toc288738428"/>
      <w:r>
        <w:rPr>
          <w:rFonts w:hint="eastAsia" w:ascii="宋体" w:hAnsi="宋体" w:eastAsia="宋体" w:cs="宋体"/>
          <w:b/>
          <w:sz w:val="24"/>
          <w:szCs w:val="24"/>
        </w:rPr>
        <w:t>二十</w:t>
      </w:r>
      <w:r>
        <w:rPr>
          <w:rFonts w:hint="eastAsia" w:ascii="宋体" w:hAnsi="宋体" w:cs="宋体"/>
          <w:b/>
          <w:sz w:val="24"/>
          <w:szCs w:val="24"/>
          <w:lang w:val="en-US" w:eastAsia="zh-CN"/>
        </w:rPr>
        <w:t>二</w:t>
      </w:r>
      <w:r>
        <w:rPr>
          <w:rFonts w:hint="eastAsia" w:ascii="宋体" w:hAnsi="宋体" w:eastAsia="宋体" w:cs="宋体"/>
          <w:b/>
          <w:sz w:val="24"/>
          <w:szCs w:val="24"/>
        </w:rPr>
        <w:t>、授予合同</w:t>
      </w:r>
      <w:bookmarkEnd w:id="37"/>
      <w:bookmarkEnd w:id="38"/>
      <w:bookmarkEnd w:id="39"/>
    </w:p>
    <w:p w14:paraId="5BA8717B">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1、中标人应当在成交公告发出之日起的5日内与采购人签订合同。</w:t>
      </w:r>
    </w:p>
    <w:p w14:paraId="302D66B1">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2、中标人应按采购人要求的时间、地点派代表前来与采购人具体商谈签订合同。谈判文件、中标人的响应文件及澄清文件等，均为签订合同的依据。</w:t>
      </w:r>
    </w:p>
    <w:p w14:paraId="62937F48">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3、采购人在授予合同时有权对“响应文件”中的货物及配置在合法范围内进行调整。</w:t>
      </w:r>
    </w:p>
    <w:p w14:paraId="4AD92A1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中标人因不可抗力导致无法按期签订合同的，应当在不可抗力发生之日起5日内提出，并提供书面证据，招标人及中标人互不承担任何责任及损失。如中标人无正当理由未按期签订合同的，视为自动放弃中标资格，并承担违约责任。</w:t>
      </w:r>
    </w:p>
    <w:p w14:paraId="11751F2D">
      <w:pPr>
        <w:spacing w:line="360" w:lineRule="auto"/>
        <w:ind w:firstLine="480" w:firstLineChars="200"/>
        <w:rPr>
          <w:rFonts w:hint="eastAsia" w:ascii="宋体" w:hAnsi="宋体" w:eastAsia="宋体" w:cs="宋体"/>
          <w:sz w:val="24"/>
          <w:szCs w:val="24"/>
          <w:lang w:val="en-US" w:eastAsia="zh-CN"/>
        </w:rPr>
      </w:pPr>
    </w:p>
    <w:p w14:paraId="504EEF4E">
      <w:pPr>
        <w:widowControl/>
        <w:spacing w:line="360" w:lineRule="auto"/>
        <w:jc w:val="center"/>
        <w:rPr>
          <w:rFonts w:hint="eastAsia" w:ascii="宋体" w:hAnsi="宋体" w:eastAsia="宋体" w:cs="宋体"/>
          <w:b/>
          <w:color w:val="auto"/>
          <w:kern w:val="0"/>
          <w:sz w:val="24"/>
          <w:szCs w:val="24"/>
        </w:rPr>
      </w:pPr>
    </w:p>
    <w:p w14:paraId="168A613E">
      <w:pPr>
        <w:widowControl/>
        <w:spacing w:line="360" w:lineRule="auto"/>
        <w:jc w:val="center"/>
        <w:rPr>
          <w:rFonts w:hint="eastAsia" w:ascii="宋体" w:hAnsi="宋体" w:eastAsia="宋体" w:cs="宋体"/>
          <w:b/>
          <w:color w:val="auto"/>
          <w:kern w:val="0"/>
          <w:sz w:val="24"/>
          <w:szCs w:val="24"/>
        </w:rPr>
      </w:pPr>
    </w:p>
    <w:p w14:paraId="22C11439">
      <w:pPr>
        <w:widowControl/>
        <w:spacing w:line="360" w:lineRule="auto"/>
        <w:jc w:val="center"/>
        <w:rPr>
          <w:rFonts w:hint="eastAsia" w:ascii="宋体" w:hAnsi="宋体" w:eastAsia="宋体" w:cs="宋体"/>
          <w:b/>
          <w:color w:val="auto"/>
          <w:kern w:val="0"/>
          <w:sz w:val="24"/>
          <w:szCs w:val="24"/>
        </w:rPr>
      </w:pPr>
    </w:p>
    <w:p w14:paraId="4CDDDD8D">
      <w:pPr>
        <w:widowControl/>
        <w:spacing w:line="360" w:lineRule="auto"/>
        <w:jc w:val="both"/>
        <w:rPr>
          <w:rFonts w:hint="eastAsia" w:ascii="宋体" w:hAnsi="宋体" w:eastAsia="宋体" w:cs="宋体"/>
          <w:b/>
          <w:color w:val="auto"/>
          <w:kern w:val="0"/>
          <w:sz w:val="24"/>
          <w:szCs w:val="24"/>
        </w:rPr>
      </w:pPr>
    </w:p>
    <w:p w14:paraId="1AA0A629">
      <w:pPr>
        <w:pStyle w:val="2"/>
        <w:rPr>
          <w:rFonts w:hint="eastAsia" w:ascii="宋体" w:hAnsi="宋体" w:eastAsia="宋体" w:cs="宋体"/>
          <w:b/>
          <w:color w:val="auto"/>
          <w:kern w:val="0"/>
          <w:sz w:val="24"/>
          <w:szCs w:val="24"/>
        </w:rPr>
      </w:pPr>
    </w:p>
    <w:p w14:paraId="61831A0A">
      <w:pPr>
        <w:pStyle w:val="2"/>
        <w:rPr>
          <w:rFonts w:hint="eastAsia" w:ascii="宋体" w:hAnsi="宋体" w:eastAsia="宋体" w:cs="宋体"/>
          <w:b/>
          <w:color w:val="auto"/>
          <w:kern w:val="0"/>
          <w:sz w:val="24"/>
          <w:szCs w:val="24"/>
        </w:rPr>
      </w:pPr>
    </w:p>
    <w:p w14:paraId="41E1CE85">
      <w:pPr>
        <w:pStyle w:val="2"/>
        <w:rPr>
          <w:rFonts w:hint="eastAsia" w:ascii="宋体" w:hAnsi="宋体" w:eastAsia="宋体" w:cs="宋体"/>
          <w:b/>
          <w:color w:val="auto"/>
          <w:kern w:val="0"/>
          <w:sz w:val="24"/>
          <w:szCs w:val="24"/>
        </w:rPr>
      </w:pPr>
    </w:p>
    <w:p w14:paraId="34091880">
      <w:pPr>
        <w:pStyle w:val="3"/>
        <w:jc w:val="center"/>
        <w:rPr>
          <w:rFonts w:hint="eastAsia"/>
          <w:lang w:val="en-US" w:eastAsia="zh-CN"/>
        </w:rPr>
      </w:pPr>
    </w:p>
    <w:p w14:paraId="35CDF885">
      <w:pPr>
        <w:pStyle w:val="3"/>
        <w:jc w:val="both"/>
        <w:rPr>
          <w:rFonts w:hint="eastAsia"/>
          <w:lang w:val="en-US" w:eastAsia="zh-CN"/>
        </w:rPr>
      </w:pPr>
    </w:p>
    <w:p w14:paraId="5F454DCD">
      <w:pPr>
        <w:rPr>
          <w:rFonts w:hint="eastAsia"/>
          <w:lang w:val="en-US" w:eastAsia="zh-CN"/>
        </w:rPr>
      </w:pPr>
    </w:p>
    <w:p w14:paraId="57B464E7">
      <w:pPr>
        <w:pStyle w:val="2"/>
        <w:rPr>
          <w:rFonts w:hint="eastAsia"/>
          <w:lang w:val="en-US" w:eastAsia="zh-CN"/>
        </w:rPr>
      </w:pPr>
    </w:p>
    <w:p w14:paraId="3FED2C78">
      <w:pPr>
        <w:pStyle w:val="3"/>
        <w:jc w:val="both"/>
        <w:rPr>
          <w:rFonts w:hint="eastAsia"/>
          <w:lang w:val="en-US" w:eastAsia="zh-CN"/>
        </w:rPr>
      </w:pPr>
    </w:p>
    <w:p w14:paraId="090B32DF">
      <w:pPr>
        <w:pStyle w:val="3"/>
        <w:jc w:val="center"/>
        <w:rPr>
          <w:rFonts w:hint="eastAsia"/>
        </w:rPr>
      </w:pPr>
      <w:r>
        <w:rPr>
          <w:rFonts w:hint="eastAsia"/>
          <w:lang w:val="en-US" w:eastAsia="zh-CN"/>
        </w:rPr>
        <w:t>南宁市第一人民医院综合</w:t>
      </w:r>
      <w:r>
        <w:rPr>
          <w:rFonts w:hint="eastAsia"/>
        </w:rPr>
        <w:t>档案室消防及安防</w:t>
      </w:r>
    </w:p>
    <w:p w14:paraId="1B2A7DC0">
      <w:pPr>
        <w:pStyle w:val="3"/>
        <w:jc w:val="center"/>
      </w:pPr>
      <w:r>
        <w:rPr>
          <w:rFonts w:hint="eastAsia"/>
        </w:rPr>
        <w:t>设施采购项目合同</w:t>
      </w:r>
    </w:p>
    <w:p w14:paraId="0CBC6241">
      <w:pPr>
        <w:widowControl/>
        <w:spacing w:line="360" w:lineRule="auto"/>
        <w:jc w:val="right"/>
        <w:rPr>
          <w:rFonts w:cs="宋体" w:asciiTheme="minorEastAsia" w:hAnsiTheme="minorEastAsia" w:eastAsiaTheme="minorEastAsia"/>
          <w:b/>
          <w:color w:val="000000"/>
          <w:kern w:val="0"/>
          <w:sz w:val="24"/>
        </w:rPr>
      </w:pPr>
      <w:r>
        <w:rPr>
          <w:rFonts w:ascii="楷体_GB2312" w:hAnsi="宋体" w:eastAsia="楷体_GB2312" w:cs="宋体"/>
          <w:b/>
          <w:color w:val="000000"/>
          <w:kern w:val="0"/>
          <w:sz w:val="28"/>
          <w:szCs w:val="28"/>
        </w:rPr>
        <w:t xml:space="preserve">                                 </w:t>
      </w:r>
    </w:p>
    <w:p w14:paraId="45FE24E2">
      <w:pPr>
        <w:spacing w:line="360" w:lineRule="auto"/>
        <w:jc w:val="left"/>
        <w:rPr>
          <w:rFonts w:ascii="宋体" w:cs="宋体"/>
          <w:kern w:val="0"/>
          <w:sz w:val="24"/>
        </w:rPr>
      </w:pPr>
      <w:r>
        <w:rPr>
          <w:rFonts w:hint="eastAsia" w:ascii="宋体" w:hAnsi="宋体"/>
          <w:b/>
          <w:sz w:val="28"/>
          <w:szCs w:val="28"/>
        </w:rPr>
        <w:t xml:space="preserve">甲方：南宁市第一人民医院 </w:t>
      </w:r>
      <w:r>
        <w:rPr>
          <w:rFonts w:ascii="宋体" w:hAnsi="宋体"/>
          <w:b/>
          <w:sz w:val="28"/>
          <w:szCs w:val="28"/>
        </w:rPr>
        <w:t xml:space="preserve">                         </w:t>
      </w:r>
      <w:r>
        <w:rPr>
          <w:rFonts w:hint="eastAsia" w:ascii="宋体" w:hAnsi="宋体"/>
          <w:b/>
          <w:sz w:val="28"/>
          <w:szCs w:val="28"/>
          <w:lang w:val="en-US" w:eastAsia="zh-CN"/>
        </w:rPr>
        <w:t xml:space="preserve">  </w:t>
      </w:r>
      <w:r>
        <w:rPr>
          <w:rFonts w:hint="eastAsia" w:ascii="宋体" w:hAnsi="宋体"/>
          <w:sz w:val="28"/>
          <w:szCs w:val="28"/>
        </w:rPr>
        <w:t>（以下简称甲方）</w:t>
      </w:r>
      <w:r>
        <w:rPr>
          <w:rFonts w:ascii="宋体" w:hAnsi="宋体"/>
          <w:sz w:val="28"/>
          <w:szCs w:val="28"/>
        </w:rPr>
        <w:t xml:space="preserve"> </w:t>
      </w:r>
    </w:p>
    <w:p w14:paraId="37134CBC">
      <w:pPr>
        <w:spacing w:line="720" w:lineRule="auto"/>
        <w:jc w:val="distribute"/>
        <w:rPr>
          <w:rFonts w:ascii="宋体" w:hAnsi="宋体"/>
          <w:b/>
          <w:sz w:val="28"/>
          <w:szCs w:val="28"/>
        </w:rPr>
      </w:pPr>
      <w:r>
        <w:rPr>
          <w:rFonts w:hint="eastAsia" w:ascii="宋体" w:hAnsi="宋体"/>
          <w:b/>
          <w:sz w:val="28"/>
          <w:szCs w:val="28"/>
        </w:rPr>
        <w:t>乙方：</w:t>
      </w:r>
      <w:r>
        <w:rPr>
          <w:rFonts w:hint="eastAsia" w:ascii="宋体" w:hAnsi="宋体"/>
          <w:b/>
          <w:sz w:val="28"/>
          <w:szCs w:val="28"/>
          <w:lang w:val="en-US" w:eastAsia="zh-CN"/>
        </w:rPr>
        <w:t xml:space="preserve">                      </w:t>
      </w:r>
      <w:r>
        <w:rPr>
          <w:rFonts w:hint="eastAsia" w:ascii="宋体" w:hAnsi="宋体"/>
          <w:b/>
          <w:sz w:val="28"/>
          <w:szCs w:val="28"/>
        </w:rPr>
        <w:t xml:space="preserve">           </w:t>
      </w:r>
      <w:r>
        <w:rPr>
          <w:sz w:val="36"/>
          <w:szCs w:val="36"/>
        </w:rPr>
        <w:t xml:space="preserve">      </w:t>
      </w:r>
      <w:r>
        <w:rPr>
          <w:rFonts w:hint="eastAsia" w:ascii="宋体" w:hAnsi="宋体"/>
          <w:bCs/>
          <w:sz w:val="28"/>
          <w:szCs w:val="28"/>
        </w:rPr>
        <w:t>（以下简称乙方）</w:t>
      </w:r>
    </w:p>
    <w:p w14:paraId="60DFEA86">
      <w:pPr>
        <w:spacing w:line="480" w:lineRule="auto"/>
        <w:ind w:firstLine="480" w:firstLineChars="200"/>
        <w:rPr>
          <w:sz w:val="24"/>
        </w:rPr>
      </w:pPr>
      <w:r>
        <w:rPr>
          <w:rFonts w:hint="eastAsia"/>
          <w:sz w:val="24"/>
        </w:rPr>
        <w:t>甲乙双方按照《中华人民国合同法》及其相关法律法规的规定，为了保障档案室的安全，现甲方将</w:t>
      </w:r>
      <w:r>
        <w:rPr>
          <w:rFonts w:hint="eastAsia"/>
          <w:b/>
          <w:bCs/>
          <w:sz w:val="24"/>
          <w:u w:val="single"/>
        </w:rPr>
        <w:t>南宁市第一人民医院1</w:t>
      </w:r>
      <w:r>
        <w:rPr>
          <w:b/>
          <w:bCs/>
          <w:sz w:val="24"/>
          <w:u w:val="single"/>
        </w:rPr>
        <w:t>0</w:t>
      </w:r>
      <w:r>
        <w:rPr>
          <w:rFonts w:hint="eastAsia"/>
          <w:b/>
          <w:bCs/>
          <w:sz w:val="24"/>
          <w:u w:val="single"/>
        </w:rPr>
        <w:t>号楼二层档案室安防和消防设施采购项目</w:t>
      </w:r>
      <w:r>
        <w:rPr>
          <w:rFonts w:hint="eastAsia"/>
          <w:sz w:val="24"/>
        </w:rPr>
        <w:t>委托给乙方，经双方友好协商，达成一致，特签订本合同，具体如下：</w:t>
      </w:r>
    </w:p>
    <w:p w14:paraId="4CA88EB2">
      <w:pPr>
        <w:spacing w:line="480" w:lineRule="auto"/>
        <w:ind w:firstLine="482" w:firstLineChars="200"/>
        <w:rPr>
          <w:rFonts w:ascii="宋体"/>
          <w:b/>
          <w:sz w:val="24"/>
        </w:rPr>
      </w:pPr>
      <w:r>
        <w:rPr>
          <w:rFonts w:hint="eastAsia" w:ascii="宋体" w:hAnsi="宋体"/>
          <w:b/>
          <w:sz w:val="24"/>
        </w:rPr>
        <w:t>第一条</w:t>
      </w:r>
      <w:r>
        <w:rPr>
          <w:rFonts w:ascii="宋体" w:hAnsi="宋体"/>
          <w:b/>
          <w:sz w:val="24"/>
        </w:rPr>
        <w:t xml:space="preserve">  </w:t>
      </w:r>
      <w:r>
        <w:rPr>
          <w:rFonts w:hint="eastAsia" w:ascii="宋体" w:hAnsi="宋体"/>
          <w:b/>
          <w:sz w:val="24"/>
        </w:rPr>
        <w:t>本合同依据如下法律法规、规章或有关规范性文件签订：</w:t>
      </w:r>
    </w:p>
    <w:p w14:paraId="6C2AF66E">
      <w:pPr>
        <w:spacing w:line="480" w:lineRule="auto"/>
        <w:ind w:firstLine="480" w:firstLineChars="200"/>
        <w:rPr>
          <w:rFonts w:ascii="宋体"/>
          <w:sz w:val="24"/>
        </w:rPr>
      </w:pPr>
      <w:r>
        <w:rPr>
          <w:rFonts w:ascii="宋体" w:hAnsi="宋体"/>
          <w:sz w:val="24"/>
        </w:rPr>
        <w:t>1</w:t>
      </w:r>
      <w:r>
        <w:rPr>
          <w:rFonts w:hint="eastAsia" w:ascii="宋体" w:hAnsi="宋体"/>
          <w:sz w:val="24"/>
        </w:rPr>
        <w:t>、《中华人民共和国合同法》、《中华人民共和国消防法》、《中华人民共和国安全生产法》、《广西壮族自治区消防条例》。</w:t>
      </w:r>
    </w:p>
    <w:p w14:paraId="0643AE95">
      <w:pPr>
        <w:spacing w:line="480" w:lineRule="auto"/>
        <w:ind w:firstLine="480" w:firstLineChars="200"/>
        <w:rPr>
          <w:rFonts w:ascii="宋体"/>
          <w:sz w:val="24"/>
        </w:rPr>
      </w:pPr>
      <w:r>
        <w:rPr>
          <w:rFonts w:ascii="宋体" w:hAnsi="宋体"/>
          <w:sz w:val="24"/>
        </w:rPr>
        <w:t>2</w:t>
      </w:r>
      <w:r>
        <w:rPr>
          <w:rFonts w:hint="eastAsia" w:ascii="宋体" w:hAnsi="宋体"/>
          <w:sz w:val="24"/>
        </w:rPr>
        <w:t>、其它有关医院档案库房的安防、消防法律法规及制度。</w:t>
      </w:r>
    </w:p>
    <w:p w14:paraId="14AE5AA6">
      <w:pPr>
        <w:spacing w:line="480" w:lineRule="auto"/>
        <w:ind w:firstLine="482" w:firstLineChars="200"/>
        <w:rPr>
          <w:rFonts w:ascii="宋体"/>
          <w:b/>
          <w:sz w:val="24"/>
        </w:rPr>
      </w:pPr>
      <w:r>
        <w:rPr>
          <w:rFonts w:hint="eastAsia" w:ascii="宋体" w:hAnsi="宋体"/>
          <w:b/>
          <w:sz w:val="24"/>
        </w:rPr>
        <w:t>第二条</w:t>
      </w:r>
      <w:r>
        <w:rPr>
          <w:rFonts w:ascii="宋体" w:hAnsi="宋体"/>
          <w:b/>
          <w:sz w:val="24"/>
        </w:rPr>
        <w:t xml:space="preserve">  </w:t>
      </w:r>
      <w:r>
        <w:rPr>
          <w:rFonts w:hint="eastAsia" w:ascii="宋体" w:hAnsi="宋体"/>
          <w:b/>
          <w:sz w:val="24"/>
        </w:rPr>
        <w:t>本合同约定的具体内容：</w:t>
      </w:r>
    </w:p>
    <w:p w14:paraId="31786BAF">
      <w:pPr>
        <w:spacing w:line="480" w:lineRule="auto"/>
        <w:ind w:firstLine="480" w:firstLineChars="200"/>
        <w:rPr>
          <w:rFonts w:ascii="宋体"/>
          <w:sz w:val="24"/>
        </w:rPr>
      </w:pPr>
      <w:r>
        <w:rPr>
          <w:rFonts w:ascii="宋体" w:hAnsi="宋体"/>
          <w:sz w:val="24"/>
        </w:rPr>
        <w:t>1</w:t>
      </w:r>
      <w:r>
        <w:rPr>
          <w:rFonts w:hint="eastAsia" w:ascii="宋体" w:hAnsi="宋体"/>
          <w:sz w:val="24"/>
        </w:rPr>
        <w:t>、项目名称：</w:t>
      </w:r>
      <w:bookmarkStart w:id="40" w:name="_Hlk51278633"/>
      <w:r>
        <w:rPr>
          <w:rFonts w:hint="eastAsia"/>
          <w:sz w:val="24"/>
          <w:u w:val="single"/>
        </w:rPr>
        <w:t>南宁市第一人民医院1</w:t>
      </w:r>
      <w:r>
        <w:rPr>
          <w:sz w:val="24"/>
          <w:u w:val="single"/>
        </w:rPr>
        <w:t>0</w:t>
      </w:r>
      <w:r>
        <w:rPr>
          <w:rFonts w:hint="eastAsia"/>
          <w:sz w:val="24"/>
          <w:u w:val="single"/>
        </w:rPr>
        <w:t>号楼二层档案室安防和消防设施采购项目</w:t>
      </w:r>
      <w:bookmarkEnd w:id="40"/>
      <w:r>
        <w:rPr>
          <w:rFonts w:hint="eastAsia"/>
          <w:sz w:val="24"/>
          <w:u w:val="single"/>
        </w:rPr>
        <w:t>。</w:t>
      </w:r>
    </w:p>
    <w:p w14:paraId="1E25436E">
      <w:pPr>
        <w:spacing w:line="480" w:lineRule="auto"/>
        <w:ind w:firstLine="480" w:firstLineChars="200"/>
        <w:rPr>
          <w:rFonts w:ascii="宋体"/>
          <w:sz w:val="24"/>
        </w:rPr>
      </w:pPr>
      <w:r>
        <w:rPr>
          <w:rFonts w:ascii="宋体" w:hAnsi="宋体"/>
          <w:sz w:val="24"/>
        </w:rPr>
        <w:t>2</w:t>
      </w:r>
      <w:r>
        <w:rPr>
          <w:rFonts w:hint="eastAsia" w:ascii="宋体" w:hAnsi="宋体"/>
          <w:sz w:val="24"/>
        </w:rPr>
        <w:t>、项目地址：</w:t>
      </w:r>
      <w:r>
        <w:rPr>
          <w:rFonts w:hint="eastAsia" w:ascii="宋体" w:hAnsi="宋体"/>
          <w:sz w:val="24"/>
          <w:u w:val="single"/>
        </w:rPr>
        <w:t>南宁市青秀区七星路8</w:t>
      </w:r>
      <w:r>
        <w:rPr>
          <w:rFonts w:ascii="宋体" w:hAnsi="宋体"/>
          <w:sz w:val="24"/>
          <w:u w:val="single"/>
        </w:rPr>
        <w:t>9</w:t>
      </w:r>
      <w:r>
        <w:rPr>
          <w:rFonts w:hint="eastAsia" w:ascii="宋体" w:hAnsi="宋体"/>
          <w:sz w:val="24"/>
          <w:u w:val="single"/>
        </w:rPr>
        <w:t>号</w:t>
      </w:r>
      <w:r>
        <w:rPr>
          <w:rFonts w:hint="eastAsia" w:ascii="宋体" w:hAnsi="宋体"/>
          <w:sz w:val="24"/>
        </w:rPr>
        <w:t>。</w:t>
      </w:r>
    </w:p>
    <w:p w14:paraId="47288747">
      <w:pPr>
        <w:spacing w:line="480" w:lineRule="auto"/>
        <w:ind w:left="839" w:leftChars="228" w:hanging="360" w:hangingChars="150"/>
        <w:rPr>
          <w:rFonts w:hint="eastAsia" w:ascii="宋体" w:hAnsi="宋体"/>
          <w:sz w:val="24"/>
        </w:rPr>
      </w:pPr>
      <w:r>
        <w:rPr>
          <w:rFonts w:ascii="宋体" w:hAnsi="宋体"/>
          <w:sz w:val="24"/>
        </w:rPr>
        <w:t>3</w:t>
      </w:r>
      <w:r>
        <w:rPr>
          <w:rFonts w:hint="eastAsia" w:ascii="宋体" w:hAnsi="宋体"/>
          <w:sz w:val="24"/>
        </w:rPr>
        <w:t>、本项目约定范围及报价清单内容：</w:t>
      </w:r>
    </w:p>
    <w:p w14:paraId="25C75E5B">
      <w:pPr>
        <w:pStyle w:val="2"/>
        <w:rPr>
          <w:rFonts w:hint="eastAsia" w:ascii="宋体" w:hAnsi="宋体"/>
          <w:sz w:val="24"/>
        </w:rPr>
      </w:pPr>
    </w:p>
    <w:p w14:paraId="1A844F97">
      <w:pPr>
        <w:pStyle w:val="2"/>
        <w:rPr>
          <w:rFonts w:hint="eastAsia" w:ascii="宋体" w:hAnsi="宋体"/>
          <w:sz w:val="24"/>
        </w:rPr>
      </w:pPr>
    </w:p>
    <w:p w14:paraId="07B8A3D5">
      <w:pPr>
        <w:pStyle w:val="2"/>
        <w:rPr>
          <w:rFonts w:hint="eastAsia"/>
        </w:rPr>
      </w:pPr>
    </w:p>
    <w:p w14:paraId="4F8AE04D">
      <w:pPr>
        <w:pStyle w:val="2"/>
        <w:rPr>
          <w:rFonts w:hint="eastAsia"/>
        </w:rPr>
      </w:pPr>
    </w:p>
    <w:p w14:paraId="02428042">
      <w:pPr>
        <w:spacing w:line="480" w:lineRule="auto"/>
        <w:ind w:left="839" w:leftChars="228" w:hanging="360" w:hangingChars="150"/>
        <w:rPr>
          <w:rFonts w:hint="eastAsia" w:ascii="宋体" w:hAnsi="宋体"/>
          <w:sz w:val="24"/>
        </w:rPr>
      </w:pPr>
    </w:p>
    <w:p w14:paraId="0014A4C0">
      <w:pPr>
        <w:spacing w:line="480" w:lineRule="auto"/>
        <w:ind w:left="839" w:leftChars="228" w:hanging="360" w:hangingChars="150"/>
        <w:rPr>
          <w:rFonts w:hint="eastAsia" w:ascii="宋体" w:hAnsi="宋体"/>
          <w:sz w:val="24"/>
        </w:rPr>
      </w:pPr>
    </w:p>
    <w:p w14:paraId="32DD1427">
      <w:pPr>
        <w:spacing w:line="480" w:lineRule="auto"/>
        <w:ind w:left="839" w:leftChars="228" w:hanging="360" w:hangingChars="150"/>
        <w:rPr>
          <w:rFonts w:hint="eastAsia" w:ascii="宋体" w:hAnsi="宋体"/>
          <w:sz w:val="24"/>
        </w:rPr>
      </w:pPr>
    </w:p>
    <w:p w14:paraId="7E53041C">
      <w:pPr>
        <w:spacing w:line="480" w:lineRule="auto"/>
        <w:ind w:left="839" w:leftChars="228" w:hanging="360" w:hangingChars="150"/>
        <w:rPr>
          <w:rFonts w:hint="eastAsia" w:ascii="宋体" w:hAnsi="宋体"/>
          <w:sz w:val="24"/>
        </w:rPr>
      </w:pPr>
    </w:p>
    <w:p w14:paraId="109C6B23">
      <w:pPr>
        <w:spacing w:line="480" w:lineRule="auto"/>
        <w:ind w:left="839" w:leftChars="228" w:hanging="360" w:hangingChars="150"/>
        <w:rPr>
          <w:rFonts w:hint="eastAsia" w:ascii="宋体" w:hAnsi="宋体"/>
          <w:sz w:val="24"/>
        </w:rPr>
      </w:pPr>
    </w:p>
    <w:p w14:paraId="5BBBEB90">
      <w:pPr>
        <w:spacing w:line="480" w:lineRule="auto"/>
        <w:ind w:left="839" w:leftChars="228" w:hanging="360" w:hangingChars="150"/>
        <w:rPr>
          <w:rFonts w:hint="eastAsia" w:ascii="宋体" w:hAnsi="宋体"/>
          <w:sz w:val="24"/>
        </w:rPr>
      </w:pPr>
    </w:p>
    <w:tbl>
      <w:tblPr>
        <w:tblStyle w:val="8"/>
        <w:tblW w:w="4963" w:type="pct"/>
        <w:tblInd w:w="71" w:type="dxa"/>
        <w:tblLayout w:type="fixed"/>
        <w:tblCellMar>
          <w:top w:w="0" w:type="dxa"/>
          <w:left w:w="108" w:type="dxa"/>
          <w:bottom w:w="0" w:type="dxa"/>
          <w:right w:w="108" w:type="dxa"/>
        </w:tblCellMar>
      </w:tblPr>
      <w:tblGrid>
        <w:gridCol w:w="537"/>
        <w:gridCol w:w="762"/>
        <w:gridCol w:w="1057"/>
        <w:gridCol w:w="608"/>
        <w:gridCol w:w="608"/>
        <w:gridCol w:w="521"/>
        <w:gridCol w:w="464"/>
        <w:gridCol w:w="5331"/>
      </w:tblGrid>
      <w:tr w14:paraId="5FFDB041">
        <w:tblPrEx>
          <w:tblCellMar>
            <w:top w:w="0" w:type="dxa"/>
            <w:left w:w="108" w:type="dxa"/>
            <w:bottom w:w="0" w:type="dxa"/>
            <w:right w:w="108" w:type="dxa"/>
          </w:tblCellMar>
        </w:tblPrEx>
        <w:trPr>
          <w:cantSplit/>
          <w:trHeight w:val="20" w:hRule="atLeast"/>
        </w:trPr>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14:paraId="7EC5B8FA">
            <w:pPr>
              <w:widowControl/>
              <w:spacing w:line="240" w:lineRule="atLeast"/>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序号</w:t>
            </w:r>
          </w:p>
        </w:tc>
        <w:tc>
          <w:tcPr>
            <w:tcW w:w="385" w:type="pct"/>
            <w:tcBorders>
              <w:top w:val="single" w:color="auto" w:sz="4" w:space="0"/>
              <w:left w:val="nil"/>
              <w:bottom w:val="single" w:color="auto" w:sz="4" w:space="0"/>
              <w:right w:val="single" w:color="auto" w:sz="4" w:space="0"/>
            </w:tcBorders>
            <w:shd w:val="clear" w:color="auto" w:fill="auto"/>
            <w:vAlign w:val="center"/>
          </w:tcPr>
          <w:p w14:paraId="1B3461EE">
            <w:pPr>
              <w:widowControl/>
              <w:spacing w:line="240" w:lineRule="atLeast"/>
              <w:jc w:val="center"/>
              <w:rPr>
                <w:rFonts w:hint="eastAsia"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系统</w:t>
            </w:r>
          </w:p>
        </w:tc>
        <w:tc>
          <w:tcPr>
            <w:tcW w:w="534" w:type="pct"/>
            <w:tcBorders>
              <w:top w:val="single" w:color="auto" w:sz="4" w:space="0"/>
              <w:left w:val="nil"/>
              <w:bottom w:val="single" w:color="auto" w:sz="4" w:space="0"/>
              <w:right w:val="single" w:color="auto" w:sz="4" w:space="0"/>
            </w:tcBorders>
            <w:shd w:val="clear" w:color="auto" w:fill="auto"/>
            <w:vAlign w:val="center"/>
          </w:tcPr>
          <w:p w14:paraId="5BE122DE">
            <w:pPr>
              <w:widowControl/>
              <w:spacing w:line="240" w:lineRule="atLeast"/>
              <w:jc w:val="center"/>
              <w:rPr>
                <w:rFonts w:hint="eastAsia"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名称</w:t>
            </w:r>
          </w:p>
        </w:tc>
        <w:tc>
          <w:tcPr>
            <w:tcW w:w="307" w:type="pct"/>
            <w:tcBorders>
              <w:top w:val="single" w:color="auto" w:sz="4" w:space="0"/>
              <w:left w:val="nil"/>
              <w:bottom w:val="single" w:color="auto" w:sz="4" w:space="0"/>
              <w:right w:val="single" w:color="auto" w:sz="4" w:space="0"/>
            </w:tcBorders>
            <w:shd w:val="clear" w:color="auto" w:fill="auto"/>
            <w:vAlign w:val="center"/>
          </w:tcPr>
          <w:p w14:paraId="70D8C81B">
            <w:pPr>
              <w:widowControl/>
              <w:spacing w:line="240" w:lineRule="atLeast"/>
              <w:jc w:val="center"/>
              <w:rPr>
                <w:rFonts w:hint="eastAsia"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单位</w:t>
            </w:r>
          </w:p>
        </w:tc>
        <w:tc>
          <w:tcPr>
            <w:tcW w:w="307" w:type="pct"/>
            <w:tcBorders>
              <w:top w:val="single" w:color="auto" w:sz="4" w:space="0"/>
              <w:left w:val="nil"/>
              <w:bottom w:val="single" w:color="auto" w:sz="4" w:space="0"/>
              <w:right w:val="single" w:color="auto" w:sz="4" w:space="0"/>
            </w:tcBorders>
            <w:shd w:val="clear" w:color="auto" w:fill="auto"/>
            <w:vAlign w:val="center"/>
          </w:tcPr>
          <w:p w14:paraId="2D40BE2A">
            <w:pPr>
              <w:widowControl/>
              <w:spacing w:line="240" w:lineRule="atLeast"/>
              <w:jc w:val="center"/>
              <w:rPr>
                <w:rFonts w:hint="eastAsia"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数量</w:t>
            </w:r>
          </w:p>
        </w:tc>
        <w:tc>
          <w:tcPr>
            <w:tcW w:w="263" w:type="pct"/>
            <w:tcBorders>
              <w:top w:val="single" w:color="auto" w:sz="4" w:space="0"/>
              <w:left w:val="nil"/>
              <w:bottom w:val="single" w:color="auto" w:sz="4" w:space="0"/>
              <w:right w:val="single" w:color="auto" w:sz="4" w:space="0"/>
            </w:tcBorders>
            <w:shd w:val="clear" w:color="auto" w:fill="auto"/>
            <w:vAlign w:val="center"/>
          </w:tcPr>
          <w:p w14:paraId="4B63B6E1">
            <w:pPr>
              <w:widowControl/>
              <w:spacing w:line="240" w:lineRule="atLeast"/>
              <w:jc w:val="center"/>
              <w:rPr>
                <w:rFonts w:hint="eastAsia"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单价</w:t>
            </w:r>
          </w:p>
        </w:tc>
        <w:tc>
          <w:tcPr>
            <w:tcW w:w="234" w:type="pct"/>
            <w:tcBorders>
              <w:top w:val="single" w:color="auto" w:sz="4" w:space="0"/>
              <w:left w:val="nil"/>
              <w:bottom w:val="single" w:color="auto" w:sz="4" w:space="0"/>
              <w:right w:val="single" w:color="auto" w:sz="4" w:space="0"/>
            </w:tcBorders>
            <w:shd w:val="clear" w:color="auto" w:fill="auto"/>
            <w:vAlign w:val="center"/>
          </w:tcPr>
          <w:p w14:paraId="136E7128">
            <w:pPr>
              <w:widowControl/>
              <w:spacing w:line="240" w:lineRule="atLeast"/>
              <w:jc w:val="center"/>
              <w:rPr>
                <w:rFonts w:hint="eastAsia" w:cs="宋体" w:asciiTheme="minorEastAsia" w:hAnsiTheme="minorEastAsia" w:eastAsiaTheme="minorEastAsia"/>
                <w:b/>
                <w:bCs/>
                <w:kern w:val="0"/>
                <w:szCs w:val="21"/>
                <w:lang w:eastAsia="zh-CN"/>
              </w:rPr>
            </w:pPr>
            <w:r>
              <w:rPr>
                <w:rFonts w:hint="eastAsia" w:cs="宋体" w:asciiTheme="minorEastAsia" w:hAnsiTheme="minorEastAsia" w:eastAsiaTheme="minorEastAsia"/>
                <w:b/>
                <w:bCs/>
                <w:kern w:val="0"/>
                <w:szCs w:val="21"/>
                <w:lang w:val="en-US" w:eastAsia="zh-CN"/>
              </w:rPr>
              <w:t>小计</w:t>
            </w:r>
          </w:p>
        </w:tc>
        <w:tc>
          <w:tcPr>
            <w:tcW w:w="2695" w:type="pct"/>
            <w:tcBorders>
              <w:top w:val="single" w:color="auto" w:sz="4" w:space="0"/>
              <w:left w:val="nil"/>
              <w:bottom w:val="single" w:color="auto" w:sz="4" w:space="0"/>
              <w:right w:val="single" w:color="auto" w:sz="4" w:space="0"/>
            </w:tcBorders>
            <w:shd w:val="clear" w:color="auto" w:fill="auto"/>
            <w:vAlign w:val="center"/>
          </w:tcPr>
          <w:p w14:paraId="7F13599F">
            <w:pPr>
              <w:widowControl/>
              <w:spacing w:line="240" w:lineRule="atLeast"/>
              <w:jc w:val="center"/>
              <w:rPr>
                <w:rFonts w:hint="eastAsia"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备注</w:t>
            </w:r>
          </w:p>
        </w:tc>
      </w:tr>
      <w:tr w14:paraId="31321534">
        <w:tblPrEx>
          <w:tblCellMar>
            <w:top w:w="0" w:type="dxa"/>
            <w:left w:w="108" w:type="dxa"/>
            <w:bottom w:w="0" w:type="dxa"/>
            <w:right w:w="108" w:type="dxa"/>
          </w:tblCellMar>
        </w:tblPrEx>
        <w:trPr>
          <w:cantSplit/>
          <w:trHeight w:val="20" w:hRule="atLeast"/>
        </w:trPr>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14:paraId="0960D8CA">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p>
        </w:tc>
        <w:tc>
          <w:tcPr>
            <w:tcW w:w="385" w:type="pct"/>
            <w:vMerge w:val="restart"/>
            <w:tcBorders>
              <w:top w:val="single" w:color="auto" w:sz="4" w:space="0"/>
              <w:left w:val="nil"/>
              <w:right w:val="single" w:color="auto" w:sz="4" w:space="0"/>
            </w:tcBorders>
            <w:shd w:val="clear" w:color="auto" w:fill="auto"/>
            <w:vAlign w:val="center"/>
          </w:tcPr>
          <w:p w14:paraId="0F34BC1A">
            <w:pPr>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门禁识别系统</w:t>
            </w:r>
          </w:p>
        </w:tc>
        <w:tc>
          <w:tcPr>
            <w:tcW w:w="534" w:type="pct"/>
            <w:tcBorders>
              <w:top w:val="single" w:color="auto" w:sz="4" w:space="0"/>
              <w:left w:val="nil"/>
              <w:bottom w:val="single" w:color="auto" w:sz="4" w:space="0"/>
              <w:right w:val="single" w:color="auto" w:sz="4" w:space="0"/>
            </w:tcBorders>
            <w:shd w:val="clear" w:color="auto" w:fill="auto"/>
            <w:vAlign w:val="center"/>
          </w:tcPr>
          <w:p w14:paraId="367E4457">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门禁一体机IC</w:t>
            </w:r>
          </w:p>
        </w:tc>
        <w:tc>
          <w:tcPr>
            <w:tcW w:w="307" w:type="pct"/>
            <w:tcBorders>
              <w:top w:val="single" w:color="auto" w:sz="4" w:space="0"/>
              <w:left w:val="nil"/>
              <w:bottom w:val="single" w:color="auto" w:sz="4" w:space="0"/>
              <w:right w:val="single" w:color="auto" w:sz="4" w:space="0"/>
            </w:tcBorders>
            <w:shd w:val="clear" w:color="auto" w:fill="auto"/>
            <w:vAlign w:val="center"/>
          </w:tcPr>
          <w:p w14:paraId="2630E263">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台</w:t>
            </w:r>
          </w:p>
        </w:tc>
        <w:tc>
          <w:tcPr>
            <w:tcW w:w="307" w:type="pct"/>
            <w:tcBorders>
              <w:top w:val="single" w:color="auto" w:sz="4" w:space="0"/>
              <w:left w:val="nil"/>
              <w:bottom w:val="single" w:color="auto" w:sz="4" w:space="0"/>
              <w:right w:val="single" w:color="auto" w:sz="4" w:space="0"/>
            </w:tcBorders>
            <w:shd w:val="clear" w:color="auto" w:fill="auto"/>
            <w:noWrap/>
            <w:vAlign w:val="center"/>
          </w:tcPr>
          <w:p w14:paraId="2FCCBA03">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w:t>
            </w:r>
          </w:p>
        </w:tc>
        <w:tc>
          <w:tcPr>
            <w:tcW w:w="263" w:type="pct"/>
            <w:tcBorders>
              <w:top w:val="single" w:color="auto" w:sz="4" w:space="0"/>
              <w:left w:val="nil"/>
              <w:bottom w:val="single" w:color="auto" w:sz="4" w:space="0"/>
              <w:right w:val="single" w:color="auto" w:sz="4" w:space="0"/>
            </w:tcBorders>
            <w:shd w:val="clear" w:color="auto" w:fill="auto"/>
            <w:vAlign w:val="center"/>
          </w:tcPr>
          <w:p w14:paraId="1F76DC92">
            <w:pPr>
              <w:widowControl/>
              <w:spacing w:line="240" w:lineRule="atLeast"/>
              <w:jc w:val="left"/>
              <w:rPr>
                <w:rFonts w:hint="eastAsia" w:cs="宋体" w:asciiTheme="minorEastAsia" w:hAnsiTheme="minorEastAsia" w:eastAsiaTheme="minorEastAsia"/>
                <w:color w:val="000000"/>
                <w:kern w:val="0"/>
                <w:szCs w:val="21"/>
              </w:rPr>
            </w:pPr>
          </w:p>
        </w:tc>
        <w:tc>
          <w:tcPr>
            <w:tcW w:w="234" w:type="pct"/>
            <w:tcBorders>
              <w:top w:val="single" w:color="auto" w:sz="4" w:space="0"/>
              <w:left w:val="nil"/>
              <w:bottom w:val="single" w:color="auto" w:sz="4" w:space="0"/>
              <w:right w:val="single" w:color="auto" w:sz="4" w:space="0"/>
            </w:tcBorders>
            <w:shd w:val="clear" w:color="auto" w:fill="auto"/>
            <w:vAlign w:val="center"/>
          </w:tcPr>
          <w:p w14:paraId="551375CC">
            <w:pPr>
              <w:widowControl/>
              <w:spacing w:line="240" w:lineRule="atLeast"/>
              <w:jc w:val="left"/>
              <w:rPr>
                <w:rFonts w:hint="eastAsia" w:cs="宋体" w:asciiTheme="minorEastAsia" w:hAnsiTheme="minorEastAsia" w:eastAsiaTheme="minorEastAsia"/>
                <w:kern w:val="0"/>
                <w:szCs w:val="21"/>
              </w:rPr>
            </w:pPr>
          </w:p>
        </w:tc>
        <w:tc>
          <w:tcPr>
            <w:tcW w:w="2695" w:type="pct"/>
            <w:tcBorders>
              <w:top w:val="single" w:color="auto" w:sz="4" w:space="0"/>
              <w:left w:val="nil"/>
              <w:bottom w:val="single" w:color="auto" w:sz="4" w:space="0"/>
              <w:right w:val="single" w:color="auto" w:sz="4" w:space="0"/>
            </w:tcBorders>
            <w:shd w:val="clear" w:color="auto" w:fill="auto"/>
            <w:vAlign w:val="center"/>
          </w:tcPr>
          <w:p w14:paraId="64F06651">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参数介绍：</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工作电压：DC9-16V</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韦根接囗：WG26/34输入输出可切换</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静态电流：&lt;30mA</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工作模式：支持常开功能</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工作电流：&lt;100mA</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遥控频率：支持315M遥控对码</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存储容量：8000用户卡</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工作温度：-20℃-70℃</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读卡类型：ID/IC可选</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工作湿度：0-95%</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读卡距离：大于2厘米</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产品尺寸：93mm*93mm*16mm</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按键类型：全触摸</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输出模式：NO COM NC触点</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开门方式：刷卡、密码、刷卡+密码</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防水类型：表面防水/lP68全防水可选</w:t>
            </w:r>
          </w:p>
        </w:tc>
      </w:tr>
      <w:tr w14:paraId="5150BF01">
        <w:tblPrEx>
          <w:tblCellMar>
            <w:top w:w="0" w:type="dxa"/>
            <w:left w:w="108" w:type="dxa"/>
            <w:bottom w:w="0" w:type="dxa"/>
            <w:right w:w="108" w:type="dxa"/>
          </w:tblCellMar>
        </w:tblPrEx>
        <w:trPr>
          <w:cantSplit/>
          <w:trHeight w:val="20" w:hRule="atLeast"/>
        </w:trPr>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14:paraId="3FD2AC09">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p>
        </w:tc>
        <w:tc>
          <w:tcPr>
            <w:tcW w:w="385" w:type="pct"/>
            <w:vMerge w:val="continue"/>
            <w:tcBorders>
              <w:left w:val="single" w:color="auto" w:sz="4" w:space="0"/>
              <w:right w:val="single" w:color="auto" w:sz="4" w:space="0"/>
            </w:tcBorders>
            <w:shd w:val="clear" w:color="auto" w:fill="auto"/>
            <w:vAlign w:val="center"/>
          </w:tcPr>
          <w:p w14:paraId="4FD2D483">
            <w:pPr>
              <w:widowControl/>
              <w:spacing w:line="240" w:lineRule="atLeast"/>
              <w:jc w:val="left"/>
              <w:rPr>
                <w:rFonts w:hint="eastAsia" w:cs="宋体" w:asciiTheme="minorEastAsia" w:hAnsiTheme="minorEastAsia" w:eastAsiaTheme="minorEastAsia"/>
                <w:kern w:val="0"/>
                <w:szCs w:val="21"/>
              </w:rPr>
            </w:pPr>
          </w:p>
        </w:tc>
        <w:tc>
          <w:tcPr>
            <w:tcW w:w="534" w:type="pct"/>
            <w:tcBorders>
              <w:top w:val="single" w:color="auto" w:sz="4" w:space="0"/>
              <w:left w:val="nil"/>
              <w:bottom w:val="single" w:color="auto" w:sz="4" w:space="0"/>
              <w:right w:val="single" w:color="auto" w:sz="4" w:space="0"/>
            </w:tcBorders>
            <w:shd w:val="clear" w:color="auto" w:fill="auto"/>
            <w:vAlign w:val="center"/>
          </w:tcPr>
          <w:p w14:paraId="603404E0">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开关按钮</w:t>
            </w:r>
          </w:p>
        </w:tc>
        <w:tc>
          <w:tcPr>
            <w:tcW w:w="307" w:type="pct"/>
            <w:tcBorders>
              <w:top w:val="single" w:color="auto" w:sz="4" w:space="0"/>
              <w:left w:val="nil"/>
              <w:bottom w:val="single" w:color="auto" w:sz="4" w:space="0"/>
              <w:right w:val="single" w:color="auto" w:sz="4" w:space="0"/>
            </w:tcBorders>
            <w:shd w:val="clear" w:color="auto" w:fill="auto"/>
            <w:vAlign w:val="center"/>
          </w:tcPr>
          <w:p w14:paraId="758765BB">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台</w:t>
            </w:r>
          </w:p>
        </w:tc>
        <w:tc>
          <w:tcPr>
            <w:tcW w:w="307" w:type="pct"/>
            <w:tcBorders>
              <w:top w:val="single" w:color="auto" w:sz="4" w:space="0"/>
              <w:left w:val="nil"/>
              <w:bottom w:val="single" w:color="auto" w:sz="4" w:space="0"/>
              <w:right w:val="single" w:color="auto" w:sz="4" w:space="0"/>
            </w:tcBorders>
            <w:shd w:val="clear" w:color="auto" w:fill="auto"/>
            <w:noWrap/>
            <w:vAlign w:val="center"/>
          </w:tcPr>
          <w:p w14:paraId="6E394884">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w:t>
            </w:r>
          </w:p>
        </w:tc>
        <w:tc>
          <w:tcPr>
            <w:tcW w:w="263" w:type="pct"/>
            <w:tcBorders>
              <w:top w:val="single" w:color="auto" w:sz="4" w:space="0"/>
              <w:left w:val="nil"/>
              <w:bottom w:val="single" w:color="auto" w:sz="4" w:space="0"/>
              <w:right w:val="single" w:color="auto" w:sz="4" w:space="0"/>
            </w:tcBorders>
            <w:shd w:val="clear" w:color="auto" w:fill="auto"/>
            <w:vAlign w:val="center"/>
          </w:tcPr>
          <w:p w14:paraId="13D06883">
            <w:pPr>
              <w:widowControl/>
              <w:spacing w:line="240" w:lineRule="atLeast"/>
              <w:jc w:val="left"/>
              <w:rPr>
                <w:rFonts w:hint="eastAsia" w:cs="宋体" w:asciiTheme="minorEastAsia" w:hAnsiTheme="minorEastAsia" w:eastAsiaTheme="minorEastAsia"/>
                <w:color w:val="000000"/>
                <w:kern w:val="0"/>
                <w:szCs w:val="21"/>
              </w:rPr>
            </w:pPr>
          </w:p>
        </w:tc>
        <w:tc>
          <w:tcPr>
            <w:tcW w:w="234" w:type="pct"/>
            <w:tcBorders>
              <w:top w:val="single" w:color="auto" w:sz="4" w:space="0"/>
              <w:left w:val="nil"/>
              <w:bottom w:val="single" w:color="auto" w:sz="4" w:space="0"/>
              <w:right w:val="single" w:color="auto" w:sz="4" w:space="0"/>
            </w:tcBorders>
            <w:shd w:val="clear" w:color="auto" w:fill="auto"/>
            <w:vAlign w:val="center"/>
          </w:tcPr>
          <w:p w14:paraId="11E83033">
            <w:pPr>
              <w:widowControl/>
              <w:spacing w:line="240" w:lineRule="atLeast"/>
              <w:jc w:val="left"/>
              <w:rPr>
                <w:rFonts w:hint="eastAsia" w:cs="宋体" w:asciiTheme="minorEastAsia" w:hAnsiTheme="minorEastAsia" w:eastAsiaTheme="minorEastAsia"/>
                <w:kern w:val="0"/>
                <w:szCs w:val="21"/>
              </w:rPr>
            </w:pPr>
          </w:p>
        </w:tc>
        <w:tc>
          <w:tcPr>
            <w:tcW w:w="2695" w:type="pct"/>
            <w:tcBorders>
              <w:top w:val="single" w:color="auto" w:sz="4" w:space="0"/>
              <w:left w:val="nil"/>
              <w:bottom w:val="single" w:color="auto" w:sz="4" w:space="0"/>
              <w:right w:val="single" w:color="auto" w:sz="4" w:space="0"/>
            </w:tcBorders>
            <w:shd w:val="clear" w:color="auto" w:fill="auto"/>
            <w:vAlign w:val="center"/>
          </w:tcPr>
          <w:p w14:paraId="289F9CD3">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1、尺寸：长86x宽86(mm)；</w:t>
            </w:r>
            <w:r>
              <w:rPr>
                <w:rFonts w:hint="eastAsia" w:cs="宋体" w:asciiTheme="minorEastAsia" w:hAnsiTheme="minorEastAsia" w:eastAsiaTheme="minorEastAsia"/>
                <w:color w:val="000000"/>
                <w:kern w:val="0"/>
                <w:szCs w:val="21"/>
              </w:rPr>
              <w:br w:type="page"/>
            </w:r>
            <w:r>
              <w:rPr>
                <w:rFonts w:hint="eastAsia" w:cs="宋体" w:asciiTheme="minorEastAsia" w:hAnsiTheme="minorEastAsia" w:eastAsiaTheme="minorEastAsia"/>
                <w:color w:val="000000"/>
                <w:kern w:val="0"/>
                <w:szCs w:val="21"/>
              </w:rPr>
              <w:t>2、结构：塑料面板；</w:t>
            </w:r>
            <w:r>
              <w:rPr>
                <w:rFonts w:hint="eastAsia" w:cs="宋体" w:asciiTheme="minorEastAsia" w:hAnsiTheme="minorEastAsia" w:eastAsiaTheme="minorEastAsia"/>
                <w:color w:val="000000"/>
                <w:kern w:val="0"/>
                <w:szCs w:val="21"/>
              </w:rPr>
              <w:br w:type="page"/>
            </w:r>
            <w:r>
              <w:rPr>
                <w:rFonts w:hint="eastAsia" w:cs="宋体" w:asciiTheme="minorEastAsia" w:hAnsiTheme="minorEastAsia" w:eastAsiaTheme="minorEastAsia"/>
                <w:color w:val="000000"/>
                <w:kern w:val="0"/>
                <w:szCs w:val="21"/>
              </w:rPr>
              <w:t>3、性能：最大耐电流1.25A 电压250v；</w:t>
            </w:r>
            <w:r>
              <w:rPr>
                <w:rFonts w:hint="eastAsia" w:cs="宋体" w:asciiTheme="minorEastAsia" w:hAnsiTheme="minorEastAsia" w:eastAsiaTheme="minorEastAsia"/>
                <w:color w:val="000000"/>
                <w:kern w:val="0"/>
                <w:szCs w:val="21"/>
              </w:rPr>
              <w:br w:type="page"/>
            </w:r>
            <w:r>
              <w:rPr>
                <w:rFonts w:hint="eastAsia" w:cs="宋体" w:asciiTheme="minorEastAsia" w:hAnsiTheme="minorEastAsia" w:eastAsiaTheme="minorEastAsia"/>
                <w:color w:val="000000"/>
                <w:kern w:val="0"/>
                <w:szCs w:val="21"/>
              </w:rPr>
              <w:t>4、输出：常开；</w:t>
            </w:r>
            <w:r>
              <w:rPr>
                <w:rFonts w:hint="eastAsia" w:cs="宋体" w:asciiTheme="minorEastAsia" w:hAnsiTheme="minorEastAsia" w:eastAsiaTheme="minorEastAsia"/>
                <w:color w:val="000000"/>
                <w:kern w:val="0"/>
                <w:szCs w:val="21"/>
              </w:rPr>
              <w:br w:type="page"/>
            </w:r>
            <w:r>
              <w:rPr>
                <w:rFonts w:hint="eastAsia" w:cs="宋体" w:asciiTheme="minorEastAsia" w:hAnsiTheme="minorEastAsia" w:eastAsiaTheme="minorEastAsia"/>
                <w:color w:val="000000"/>
                <w:kern w:val="0"/>
                <w:szCs w:val="21"/>
              </w:rPr>
              <w:t>5、类型：适合埋入式电器盒使用；</w:t>
            </w:r>
            <w:r>
              <w:rPr>
                <w:rFonts w:hint="eastAsia" w:cs="宋体" w:asciiTheme="minorEastAsia" w:hAnsiTheme="minorEastAsia" w:eastAsiaTheme="minorEastAsia"/>
                <w:color w:val="000000"/>
                <w:kern w:val="0"/>
                <w:szCs w:val="21"/>
              </w:rPr>
              <w:br w:type="page"/>
            </w:r>
            <w:r>
              <w:rPr>
                <w:rFonts w:hint="eastAsia" w:cs="宋体" w:asciiTheme="minorEastAsia" w:hAnsiTheme="minorEastAsia" w:eastAsiaTheme="minorEastAsia"/>
                <w:color w:val="000000"/>
                <w:kern w:val="0"/>
                <w:szCs w:val="21"/>
              </w:rPr>
              <w:t>6、重量：0.07kg。</w:t>
            </w:r>
          </w:p>
        </w:tc>
      </w:tr>
      <w:tr w14:paraId="3B183D46">
        <w:tblPrEx>
          <w:tblCellMar>
            <w:top w:w="0" w:type="dxa"/>
            <w:left w:w="108" w:type="dxa"/>
            <w:bottom w:w="0" w:type="dxa"/>
            <w:right w:w="108" w:type="dxa"/>
          </w:tblCellMar>
        </w:tblPrEx>
        <w:trPr>
          <w:cantSplit/>
          <w:trHeight w:val="20" w:hRule="atLeast"/>
        </w:trPr>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14:paraId="7E805B6C">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3</w:t>
            </w:r>
          </w:p>
        </w:tc>
        <w:tc>
          <w:tcPr>
            <w:tcW w:w="385" w:type="pct"/>
            <w:vMerge w:val="continue"/>
            <w:tcBorders>
              <w:left w:val="single" w:color="auto" w:sz="4" w:space="0"/>
              <w:right w:val="single" w:color="auto" w:sz="4" w:space="0"/>
            </w:tcBorders>
            <w:vAlign w:val="center"/>
          </w:tcPr>
          <w:p w14:paraId="65F1313B">
            <w:pPr>
              <w:widowControl/>
              <w:spacing w:line="240" w:lineRule="atLeast"/>
              <w:jc w:val="left"/>
              <w:rPr>
                <w:rFonts w:cs="宋体" w:asciiTheme="minorEastAsia" w:hAnsiTheme="minorEastAsia" w:eastAsiaTheme="minorEastAsia"/>
                <w:kern w:val="0"/>
                <w:szCs w:val="21"/>
              </w:rPr>
            </w:pPr>
          </w:p>
        </w:tc>
        <w:tc>
          <w:tcPr>
            <w:tcW w:w="534" w:type="pct"/>
            <w:tcBorders>
              <w:top w:val="single" w:color="auto" w:sz="4" w:space="0"/>
              <w:left w:val="nil"/>
              <w:bottom w:val="single" w:color="auto" w:sz="4" w:space="0"/>
              <w:right w:val="single" w:color="auto" w:sz="4" w:space="0"/>
            </w:tcBorders>
            <w:shd w:val="clear" w:color="auto" w:fill="auto"/>
            <w:vAlign w:val="center"/>
          </w:tcPr>
          <w:p w14:paraId="49B46BC2">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门禁开关电源</w:t>
            </w:r>
          </w:p>
        </w:tc>
        <w:tc>
          <w:tcPr>
            <w:tcW w:w="307" w:type="pct"/>
            <w:tcBorders>
              <w:top w:val="single" w:color="auto" w:sz="4" w:space="0"/>
              <w:left w:val="nil"/>
              <w:bottom w:val="single" w:color="auto" w:sz="4" w:space="0"/>
              <w:right w:val="single" w:color="auto" w:sz="4" w:space="0"/>
            </w:tcBorders>
            <w:shd w:val="clear" w:color="auto" w:fill="auto"/>
            <w:vAlign w:val="center"/>
          </w:tcPr>
          <w:p w14:paraId="23ECFBE8">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台</w:t>
            </w:r>
          </w:p>
        </w:tc>
        <w:tc>
          <w:tcPr>
            <w:tcW w:w="307" w:type="pct"/>
            <w:tcBorders>
              <w:top w:val="single" w:color="auto" w:sz="4" w:space="0"/>
              <w:left w:val="nil"/>
              <w:bottom w:val="single" w:color="auto" w:sz="4" w:space="0"/>
              <w:right w:val="single" w:color="auto" w:sz="4" w:space="0"/>
            </w:tcBorders>
            <w:shd w:val="clear" w:color="auto" w:fill="auto"/>
            <w:noWrap/>
            <w:vAlign w:val="center"/>
          </w:tcPr>
          <w:p w14:paraId="41533944">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w:t>
            </w:r>
          </w:p>
        </w:tc>
        <w:tc>
          <w:tcPr>
            <w:tcW w:w="263" w:type="pct"/>
            <w:tcBorders>
              <w:top w:val="single" w:color="auto" w:sz="4" w:space="0"/>
              <w:left w:val="nil"/>
              <w:bottom w:val="single" w:color="auto" w:sz="4" w:space="0"/>
              <w:right w:val="single" w:color="auto" w:sz="4" w:space="0"/>
            </w:tcBorders>
            <w:shd w:val="clear" w:color="auto" w:fill="auto"/>
            <w:vAlign w:val="center"/>
          </w:tcPr>
          <w:p w14:paraId="3DDC7D5A">
            <w:pPr>
              <w:widowControl/>
              <w:spacing w:line="240" w:lineRule="atLeast"/>
              <w:jc w:val="left"/>
              <w:rPr>
                <w:rFonts w:hint="eastAsia" w:cs="宋体" w:asciiTheme="minorEastAsia" w:hAnsiTheme="minorEastAsia" w:eastAsiaTheme="minorEastAsia"/>
                <w:color w:val="000000"/>
                <w:kern w:val="0"/>
                <w:szCs w:val="21"/>
              </w:rPr>
            </w:pPr>
          </w:p>
        </w:tc>
        <w:tc>
          <w:tcPr>
            <w:tcW w:w="234" w:type="pct"/>
            <w:tcBorders>
              <w:top w:val="single" w:color="auto" w:sz="4" w:space="0"/>
              <w:left w:val="nil"/>
              <w:bottom w:val="single" w:color="auto" w:sz="4" w:space="0"/>
              <w:right w:val="single" w:color="auto" w:sz="4" w:space="0"/>
            </w:tcBorders>
            <w:shd w:val="clear" w:color="auto" w:fill="auto"/>
            <w:vAlign w:val="center"/>
          </w:tcPr>
          <w:p w14:paraId="32931234">
            <w:pPr>
              <w:widowControl/>
              <w:spacing w:line="240" w:lineRule="atLeast"/>
              <w:jc w:val="left"/>
              <w:rPr>
                <w:rFonts w:hint="eastAsia" w:cs="宋体" w:asciiTheme="minorEastAsia" w:hAnsiTheme="minorEastAsia" w:eastAsiaTheme="minorEastAsia"/>
                <w:kern w:val="0"/>
                <w:szCs w:val="21"/>
              </w:rPr>
            </w:pPr>
          </w:p>
        </w:tc>
        <w:tc>
          <w:tcPr>
            <w:tcW w:w="2695" w:type="pct"/>
            <w:tcBorders>
              <w:top w:val="single" w:color="auto" w:sz="4" w:space="0"/>
              <w:left w:val="nil"/>
              <w:bottom w:val="single" w:color="auto" w:sz="4" w:space="0"/>
              <w:right w:val="single" w:color="auto" w:sz="4" w:space="0"/>
            </w:tcBorders>
            <w:shd w:val="clear" w:color="auto" w:fill="auto"/>
            <w:vAlign w:val="center"/>
          </w:tcPr>
          <w:p w14:paraId="06B239AC">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门禁专用电源．标准输出12V/3A。适合指纹门禁与卡类门禁安装。</w:t>
            </w:r>
          </w:p>
        </w:tc>
      </w:tr>
      <w:tr w14:paraId="4FD56A25">
        <w:tblPrEx>
          <w:tblCellMar>
            <w:top w:w="0" w:type="dxa"/>
            <w:left w:w="108" w:type="dxa"/>
            <w:bottom w:w="0" w:type="dxa"/>
            <w:right w:w="108" w:type="dxa"/>
          </w:tblCellMar>
        </w:tblPrEx>
        <w:trPr>
          <w:cantSplit/>
          <w:trHeight w:val="20" w:hRule="atLeast"/>
        </w:trPr>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14:paraId="774A17E0">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p>
        </w:tc>
        <w:tc>
          <w:tcPr>
            <w:tcW w:w="385" w:type="pct"/>
            <w:vMerge w:val="continue"/>
            <w:tcBorders>
              <w:left w:val="single" w:color="auto" w:sz="4" w:space="0"/>
              <w:right w:val="single" w:color="auto" w:sz="4" w:space="0"/>
            </w:tcBorders>
            <w:vAlign w:val="center"/>
          </w:tcPr>
          <w:p w14:paraId="4834EC3D">
            <w:pPr>
              <w:widowControl/>
              <w:spacing w:line="240" w:lineRule="atLeast"/>
              <w:jc w:val="left"/>
              <w:rPr>
                <w:rFonts w:cs="宋体" w:asciiTheme="minorEastAsia" w:hAnsiTheme="minorEastAsia" w:eastAsiaTheme="minorEastAsia"/>
                <w:kern w:val="0"/>
                <w:szCs w:val="21"/>
              </w:rPr>
            </w:pPr>
          </w:p>
        </w:tc>
        <w:tc>
          <w:tcPr>
            <w:tcW w:w="534" w:type="pct"/>
            <w:tcBorders>
              <w:top w:val="single" w:color="auto" w:sz="4" w:space="0"/>
              <w:left w:val="nil"/>
              <w:bottom w:val="single" w:color="auto" w:sz="4" w:space="0"/>
              <w:right w:val="single" w:color="auto" w:sz="4" w:space="0"/>
            </w:tcBorders>
            <w:shd w:val="clear" w:color="auto" w:fill="auto"/>
            <w:vAlign w:val="center"/>
          </w:tcPr>
          <w:p w14:paraId="4E24C761">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磁力锁</w:t>
            </w:r>
          </w:p>
        </w:tc>
        <w:tc>
          <w:tcPr>
            <w:tcW w:w="307" w:type="pct"/>
            <w:tcBorders>
              <w:top w:val="single" w:color="auto" w:sz="4" w:space="0"/>
              <w:left w:val="nil"/>
              <w:bottom w:val="single" w:color="auto" w:sz="4" w:space="0"/>
              <w:right w:val="single" w:color="auto" w:sz="4" w:space="0"/>
            </w:tcBorders>
            <w:shd w:val="clear" w:color="auto" w:fill="auto"/>
            <w:vAlign w:val="center"/>
          </w:tcPr>
          <w:p w14:paraId="40C8325B">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套</w:t>
            </w:r>
          </w:p>
        </w:tc>
        <w:tc>
          <w:tcPr>
            <w:tcW w:w="307" w:type="pct"/>
            <w:tcBorders>
              <w:top w:val="single" w:color="auto" w:sz="4" w:space="0"/>
              <w:left w:val="nil"/>
              <w:bottom w:val="single" w:color="auto" w:sz="4" w:space="0"/>
              <w:right w:val="single" w:color="auto" w:sz="4" w:space="0"/>
            </w:tcBorders>
            <w:shd w:val="clear" w:color="auto" w:fill="auto"/>
            <w:noWrap/>
            <w:vAlign w:val="center"/>
          </w:tcPr>
          <w:p w14:paraId="54986B2B">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w:t>
            </w:r>
          </w:p>
        </w:tc>
        <w:tc>
          <w:tcPr>
            <w:tcW w:w="263" w:type="pct"/>
            <w:tcBorders>
              <w:top w:val="single" w:color="auto" w:sz="4" w:space="0"/>
              <w:left w:val="nil"/>
              <w:bottom w:val="single" w:color="auto" w:sz="4" w:space="0"/>
              <w:right w:val="single" w:color="auto" w:sz="4" w:space="0"/>
            </w:tcBorders>
            <w:shd w:val="clear" w:color="auto" w:fill="auto"/>
            <w:vAlign w:val="center"/>
          </w:tcPr>
          <w:p w14:paraId="278CDCE1">
            <w:pPr>
              <w:widowControl/>
              <w:spacing w:line="240" w:lineRule="atLeast"/>
              <w:jc w:val="left"/>
              <w:rPr>
                <w:rFonts w:hint="eastAsia" w:cs="宋体" w:asciiTheme="minorEastAsia" w:hAnsiTheme="minorEastAsia" w:eastAsiaTheme="minorEastAsia"/>
                <w:color w:val="000000"/>
                <w:kern w:val="0"/>
                <w:szCs w:val="21"/>
              </w:rPr>
            </w:pPr>
          </w:p>
        </w:tc>
        <w:tc>
          <w:tcPr>
            <w:tcW w:w="234" w:type="pct"/>
            <w:tcBorders>
              <w:top w:val="single" w:color="auto" w:sz="4" w:space="0"/>
              <w:left w:val="nil"/>
              <w:bottom w:val="single" w:color="auto" w:sz="4" w:space="0"/>
              <w:right w:val="single" w:color="auto" w:sz="4" w:space="0"/>
            </w:tcBorders>
            <w:shd w:val="clear" w:color="auto" w:fill="auto"/>
            <w:vAlign w:val="center"/>
          </w:tcPr>
          <w:p w14:paraId="08235301">
            <w:pPr>
              <w:widowControl/>
              <w:spacing w:line="240" w:lineRule="atLeast"/>
              <w:jc w:val="left"/>
              <w:rPr>
                <w:rFonts w:hint="eastAsia" w:cs="宋体" w:asciiTheme="minorEastAsia" w:hAnsiTheme="minorEastAsia" w:eastAsiaTheme="minorEastAsia"/>
                <w:kern w:val="0"/>
                <w:szCs w:val="21"/>
              </w:rPr>
            </w:pPr>
          </w:p>
        </w:tc>
        <w:tc>
          <w:tcPr>
            <w:tcW w:w="2695" w:type="pct"/>
            <w:tcBorders>
              <w:top w:val="single" w:color="auto" w:sz="4" w:space="0"/>
              <w:left w:val="nil"/>
              <w:bottom w:val="single" w:color="auto" w:sz="4" w:space="0"/>
              <w:right w:val="single" w:color="auto" w:sz="4" w:space="0"/>
            </w:tcBorders>
            <w:shd w:val="clear" w:color="auto" w:fill="auto"/>
            <w:vAlign w:val="center"/>
          </w:tcPr>
          <w:p w14:paraId="58550936">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明装单门磁力锁；主体：250×48×29mm，重量：1.9公斤；抗拉力：280公斤，带指示灯；输入电压：DC12V、DC24；消耗电流：12V/480mA、24V/240mA</w:t>
            </w:r>
          </w:p>
        </w:tc>
      </w:tr>
      <w:tr w14:paraId="698731B1">
        <w:tblPrEx>
          <w:tblCellMar>
            <w:top w:w="0" w:type="dxa"/>
            <w:left w:w="108" w:type="dxa"/>
            <w:bottom w:w="0" w:type="dxa"/>
            <w:right w:w="108" w:type="dxa"/>
          </w:tblCellMar>
        </w:tblPrEx>
        <w:trPr>
          <w:cantSplit/>
          <w:trHeight w:val="20" w:hRule="atLeast"/>
        </w:trPr>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14:paraId="049EE0CE">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5</w:t>
            </w:r>
          </w:p>
        </w:tc>
        <w:tc>
          <w:tcPr>
            <w:tcW w:w="385" w:type="pct"/>
            <w:vMerge w:val="continue"/>
            <w:tcBorders>
              <w:left w:val="single" w:color="auto" w:sz="4" w:space="0"/>
              <w:right w:val="single" w:color="auto" w:sz="4" w:space="0"/>
            </w:tcBorders>
            <w:vAlign w:val="center"/>
          </w:tcPr>
          <w:p w14:paraId="0D0E4A5A">
            <w:pPr>
              <w:widowControl/>
              <w:spacing w:line="240" w:lineRule="atLeast"/>
              <w:jc w:val="left"/>
              <w:rPr>
                <w:rFonts w:cs="宋体" w:asciiTheme="minorEastAsia" w:hAnsiTheme="minorEastAsia" w:eastAsiaTheme="minorEastAsia"/>
                <w:kern w:val="0"/>
                <w:szCs w:val="21"/>
              </w:rPr>
            </w:pPr>
          </w:p>
        </w:tc>
        <w:tc>
          <w:tcPr>
            <w:tcW w:w="534" w:type="pct"/>
            <w:tcBorders>
              <w:top w:val="single" w:color="auto" w:sz="4" w:space="0"/>
              <w:left w:val="nil"/>
              <w:bottom w:val="single" w:color="auto" w:sz="4" w:space="0"/>
              <w:right w:val="single" w:color="auto" w:sz="4" w:space="0"/>
            </w:tcBorders>
            <w:shd w:val="clear" w:color="auto" w:fill="auto"/>
            <w:vAlign w:val="center"/>
          </w:tcPr>
          <w:p w14:paraId="1767FF3D">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磁力锁支架LZ混合型</w:t>
            </w:r>
          </w:p>
        </w:tc>
        <w:tc>
          <w:tcPr>
            <w:tcW w:w="307" w:type="pct"/>
            <w:tcBorders>
              <w:top w:val="single" w:color="auto" w:sz="4" w:space="0"/>
              <w:left w:val="nil"/>
              <w:bottom w:val="single" w:color="auto" w:sz="4" w:space="0"/>
              <w:right w:val="single" w:color="auto" w:sz="4" w:space="0"/>
            </w:tcBorders>
            <w:shd w:val="clear" w:color="auto" w:fill="auto"/>
            <w:vAlign w:val="center"/>
          </w:tcPr>
          <w:p w14:paraId="437D6455">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套</w:t>
            </w:r>
          </w:p>
        </w:tc>
        <w:tc>
          <w:tcPr>
            <w:tcW w:w="307" w:type="pct"/>
            <w:tcBorders>
              <w:top w:val="single" w:color="auto" w:sz="4" w:space="0"/>
              <w:left w:val="nil"/>
              <w:bottom w:val="single" w:color="auto" w:sz="4" w:space="0"/>
              <w:right w:val="single" w:color="auto" w:sz="4" w:space="0"/>
            </w:tcBorders>
            <w:shd w:val="clear" w:color="auto" w:fill="auto"/>
            <w:noWrap/>
            <w:vAlign w:val="center"/>
          </w:tcPr>
          <w:p w14:paraId="36BD831D">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w:t>
            </w:r>
          </w:p>
        </w:tc>
        <w:tc>
          <w:tcPr>
            <w:tcW w:w="263" w:type="pct"/>
            <w:tcBorders>
              <w:top w:val="single" w:color="auto" w:sz="4" w:space="0"/>
              <w:left w:val="nil"/>
              <w:bottom w:val="single" w:color="auto" w:sz="4" w:space="0"/>
              <w:right w:val="single" w:color="auto" w:sz="4" w:space="0"/>
            </w:tcBorders>
            <w:shd w:val="clear" w:color="auto" w:fill="auto"/>
            <w:vAlign w:val="center"/>
          </w:tcPr>
          <w:p w14:paraId="0C59FBCE">
            <w:pPr>
              <w:widowControl/>
              <w:spacing w:line="240" w:lineRule="atLeast"/>
              <w:jc w:val="left"/>
              <w:rPr>
                <w:rFonts w:hint="eastAsia" w:cs="宋体" w:asciiTheme="minorEastAsia" w:hAnsiTheme="minorEastAsia" w:eastAsiaTheme="minorEastAsia"/>
                <w:color w:val="000000"/>
                <w:kern w:val="0"/>
                <w:szCs w:val="21"/>
              </w:rPr>
            </w:pPr>
          </w:p>
        </w:tc>
        <w:tc>
          <w:tcPr>
            <w:tcW w:w="234" w:type="pct"/>
            <w:tcBorders>
              <w:top w:val="single" w:color="auto" w:sz="4" w:space="0"/>
              <w:left w:val="nil"/>
              <w:bottom w:val="single" w:color="auto" w:sz="4" w:space="0"/>
              <w:right w:val="single" w:color="auto" w:sz="4" w:space="0"/>
            </w:tcBorders>
            <w:shd w:val="clear" w:color="auto" w:fill="auto"/>
            <w:vAlign w:val="center"/>
          </w:tcPr>
          <w:p w14:paraId="6D198933">
            <w:pPr>
              <w:widowControl/>
              <w:spacing w:line="240" w:lineRule="atLeast"/>
              <w:jc w:val="left"/>
              <w:rPr>
                <w:rFonts w:hint="eastAsia" w:cs="宋体" w:asciiTheme="minorEastAsia" w:hAnsiTheme="minorEastAsia" w:eastAsiaTheme="minorEastAsia"/>
                <w:kern w:val="0"/>
                <w:szCs w:val="21"/>
              </w:rPr>
            </w:pPr>
          </w:p>
        </w:tc>
        <w:tc>
          <w:tcPr>
            <w:tcW w:w="2695" w:type="pct"/>
            <w:tcBorders>
              <w:top w:val="single" w:color="auto" w:sz="4" w:space="0"/>
              <w:left w:val="nil"/>
              <w:bottom w:val="single" w:color="auto" w:sz="4" w:space="0"/>
              <w:right w:val="single" w:color="auto" w:sz="4" w:space="0"/>
            </w:tcBorders>
            <w:shd w:val="clear" w:color="auto" w:fill="auto"/>
            <w:vAlign w:val="center"/>
          </w:tcPr>
          <w:p w14:paraId="193A2240">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300铁块支架、磁力锁支架LZ混合型</w:t>
            </w:r>
          </w:p>
        </w:tc>
      </w:tr>
      <w:tr w14:paraId="086F11EB">
        <w:tblPrEx>
          <w:tblCellMar>
            <w:top w:w="0" w:type="dxa"/>
            <w:left w:w="108" w:type="dxa"/>
            <w:bottom w:w="0" w:type="dxa"/>
            <w:right w:w="108" w:type="dxa"/>
          </w:tblCellMar>
        </w:tblPrEx>
        <w:trPr>
          <w:cantSplit/>
          <w:trHeight w:val="20" w:hRule="atLeast"/>
        </w:trPr>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14:paraId="6A45B886">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6</w:t>
            </w:r>
          </w:p>
        </w:tc>
        <w:tc>
          <w:tcPr>
            <w:tcW w:w="385" w:type="pct"/>
            <w:vMerge w:val="continue"/>
            <w:tcBorders>
              <w:left w:val="single" w:color="auto" w:sz="4" w:space="0"/>
              <w:right w:val="single" w:color="auto" w:sz="4" w:space="0"/>
            </w:tcBorders>
            <w:vAlign w:val="center"/>
          </w:tcPr>
          <w:p w14:paraId="048C443E">
            <w:pPr>
              <w:widowControl/>
              <w:spacing w:line="240" w:lineRule="atLeast"/>
              <w:jc w:val="left"/>
              <w:rPr>
                <w:rFonts w:cs="宋体" w:asciiTheme="minorEastAsia" w:hAnsiTheme="minorEastAsia" w:eastAsiaTheme="minorEastAsia"/>
                <w:kern w:val="0"/>
                <w:szCs w:val="21"/>
              </w:rPr>
            </w:pPr>
          </w:p>
        </w:tc>
        <w:tc>
          <w:tcPr>
            <w:tcW w:w="534" w:type="pct"/>
            <w:tcBorders>
              <w:top w:val="single" w:color="auto" w:sz="4" w:space="0"/>
              <w:left w:val="nil"/>
              <w:bottom w:val="single" w:color="auto" w:sz="4" w:space="0"/>
              <w:right w:val="single" w:color="auto" w:sz="4" w:space="0"/>
            </w:tcBorders>
            <w:shd w:val="clear" w:color="auto" w:fill="auto"/>
            <w:vAlign w:val="center"/>
          </w:tcPr>
          <w:p w14:paraId="44672ACD">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IC卡</w:t>
            </w:r>
          </w:p>
        </w:tc>
        <w:tc>
          <w:tcPr>
            <w:tcW w:w="307" w:type="pct"/>
            <w:tcBorders>
              <w:top w:val="single" w:color="auto" w:sz="4" w:space="0"/>
              <w:left w:val="nil"/>
              <w:bottom w:val="single" w:color="auto" w:sz="4" w:space="0"/>
              <w:right w:val="single" w:color="auto" w:sz="4" w:space="0"/>
            </w:tcBorders>
            <w:shd w:val="clear" w:color="auto" w:fill="auto"/>
            <w:vAlign w:val="center"/>
          </w:tcPr>
          <w:p w14:paraId="4863F39D">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张</w:t>
            </w:r>
          </w:p>
        </w:tc>
        <w:tc>
          <w:tcPr>
            <w:tcW w:w="307" w:type="pct"/>
            <w:tcBorders>
              <w:top w:val="single" w:color="auto" w:sz="4" w:space="0"/>
              <w:left w:val="nil"/>
              <w:bottom w:val="single" w:color="auto" w:sz="4" w:space="0"/>
              <w:right w:val="single" w:color="auto" w:sz="4" w:space="0"/>
            </w:tcBorders>
            <w:shd w:val="clear" w:color="auto" w:fill="auto"/>
            <w:noWrap/>
            <w:vAlign w:val="center"/>
          </w:tcPr>
          <w:p w14:paraId="2BDD7277">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w:t>
            </w:r>
          </w:p>
        </w:tc>
        <w:tc>
          <w:tcPr>
            <w:tcW w:w="263" w:type="pct"/>
            <w:tcBorders>
              <w:top w:val="single" w:color="auto" w:sz="4" w:space="0"/>
              <w:left w:val="nil"/>
              <w:bottom w:val="single" w:color="auto" w:sz="4" w:space="0"/>
              <w:right w:val="single" w:color="auto" w:sz="4" w:space="0"/>
            </w:tcBorders>
            <w:shd w:val="clear" w:color="auto" w:fill="auto"/>
            <w:vAlign w:val="center"/>
          </w:tcPr>
          <w:p w14:paraId="0E44A584">
            <w:pPr>
              <w:widowControl/>
              <w:spacing w:line="240" w:lineRule="atLeast"/>
              <w:jc w:val="left"/>
              <w:rPr>
                <w:rFonts w:hint="eastAsia" w:cs="宋体" w:asciiTheme="minorEastAsia" w:hAnsiTheme="minorEastAsia" w:eastAsiaTheme="minorEastAsia"/>
                <w:color w:val="000000"/>
                <w:kern w:val="0"/>
                <w:szCs w:val="21"/>
              </w:rPr>
            </w:pPr>
          </w:p>
        </w:tc>
        <w:tc>
          <w:tcPr>
            <w:tcW w:w="234" w:type="pct"/>
            <w:tcBorders>
              <w:top w:val="single" w:color="auto" w:sz="4" w:space="0"/>
              <w:left w:val="nil"/>
              <w:bottom w:val="single" w:color="auto" w:sz="4" w:space="0"/>
              <w:right w:val="single" w:color="auto" w:sz="4" w:space="0"/>
            </w:tcBorders>
            <w:shd w:val="clear" w:color="auto" w:fill="auto"/>
            <w:vAlign w:val="center"/>
          </w:tcPr>
          <w:p w14:paraId="514A6B28">
            <w:pPr>
              <w:widowControl/>
              <w:spacing w:line="240" w:lineRule="atLeast"/>
              <w:jc w:val="left"/>
              <w:rPr>
                <w:rFonts w:hint="eastAsia" w:cs="宋体" w:asciiTheme="minorEastAsia" w:hAnsiTheme="minorEastAsia" w:eastAsiaTheme="minorEastAsia"/>
                <w:kern w:val="0"/>
                <w:szCs w:val="21"/>
              </w:rPr>
            </w:pPr>
          </w:p>
        </w:tc>
        <w:tc>
          <w:tcPr>
            <w:tcW w:w="2695" w:type="pct"/>
            <w:tcBorders>
              <w:top w:val="single" w:color="auto" w:sz="4" w:space="0"/>
              <w:left w:val="nil"/>
              <w:bottom w:val="single" w:color="auto" w:sz="4" w:space="0"/>
              <w:right w:val="single" w:color="auto" w:sz="4" w:space="0"/>
            </w:tcBorders>
            <w:shd w:val="clear" w:color="auto" w:fill="auto"/>
            <w:vAlign w:val="center"/>
          </w:tcPr>
          <w:p w14:paraId="23A0B24A">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白卡</w:t>
            </w:r>
          </w:p>
        </w:tc>
      </w:tr>
      <w:tr w14:paraId="021A5DB2">
        <w:tblPrEx>
          <w:tblCellMar>
            <w:top w:w="0" w:type="dxa"/>
            <w:left w:w="108" w:type="dxa"/>
            <w:bottom w:w="0" w:type="dxa"/>
            <w:right w:w="108" w:type="dxa"/>
          </w:tblCellMar>
        </w:tblPrEx>
        <w:trPr>
          <w:cantSplit/>
          <w:trHeight w:val="20" w:hRule="atLeast"/>
        </w:trPr>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14:paraId="06666F9E">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7</w:t>
            </w:r>
          </w:p>
        </w:tc>
        <w:tc>
          <w:tcPr>
            <w:tcW w:w="385" w:type="pct"/>
            <w:vMerge w:val="continue"/>
            <w:tcBorders>
              <w:left w:val="single" w:color="auto" w:sz="4" w:space="0"/>
              <w:right w:val="single" w:color="auto" w:sz="4" w:space="0"/>
            </w:tcBorders>
            <w:vAlign w:val="center"/>
          </w:tcPr>
          <w:p w14:paraId="5B39DE41">
            <w:pPr>
              <w:widowControl/>
              <w:spacing w:line="240" w:lineRule="atLeast"/>
              <w:jc w:val="left"/>
              <w:rPr>
                <w:rFonts w:cs="宋体" w:asciiTheme="minorEastAsia" w:hAnsiTheme="minorEastAsia" w:eastAsiaTheme="minorEastAsia"/>
                <w:kern w:val="0"/>
                <w:szCs w:val="21"/>
              </w:rPr>
            </w:pPr>
          </w:p>
        </w:tc>
        <w:tc>
          <w:tcPr>
            <w:tcW w:w="534" w:type="pct"/>
            <w:tcBorders>
              <w:top w:val="single" w:color="auto" w:sz="4" w:space="0"/>
              <w:left w:val="nil"/>
              <w:bottom w:val="single" w:color="auto" w:sz="4" w:space="0"/>
              <w:right w:val="single" w:color="auto" w:sz="4" w:space="0"/>
            </w:tcBorders>
            <w:shd w:val="clear" w:color="auto" w:fill="auto"/>
            <w:vAlign w:val="center"/>
          </w:tcPr>
          <w:p w14:paraId="74CD9F5E">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电源线</w:t>
            </w:r>
          </w:p>
        </w:tc>
        <w:tc>
          <w:tcPr>
            <w:tcW w:w="307" w:type="pct"/>
            <w:tcBorders>
              <w:top w:val="single" w:color="auto" w:sz="4" w:space="0"/>
              <w:left w:val="nil"/>
              <w:bottom w:val="single" w:color="auto" w:sz="4" w:space="0"/>
              <w:right w:val="single" w:color="auto" w:sz="4" w:space="0"/>
            </w:tcBorders>
            <w:shd w:val="clear" w:color="auto" w:fill="auto"/>
            <w:vAlign w:val="center"/>
          </w:tcPr>
          <w:p w14:paraId="640B80ED">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米</w:t>
            </w:r>
          </w:p>
        </w:tc>
        <w:tc>
          <w:tcPr>
            <w:tcW w:w="307" w:type="pct"/>
            <w:tcBorders>
              <w:top w:val="single" w:color="auto" w:sz="4" w:space="0"/>
              <w:left w:val="nil"/>
              <w:bottom w:val="single" w:color="auto" w:sz="4" w:space="0"/>
              <w:right w:val="single" w:color="auto" w:sz="4" w:space="0"/>
            </w:tcBorders>
            <w:shd w:val="clear" w:color="auto" w:fill="auto"/>
            <w:noWrap/>
            <w:vAlign w:val="center"/>
          </w:tcPr>
          <w:p w14:paraId="199733A3">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100</w:t>
            </w:r>
          </w:p>
        </w:tc>
        <w:tc>
          <w:tcPr>
            <w:tcW w:w="263" w:type="pct"/>
            <w:tcBorders>
              <w:top w:val="single" w:color="auto" w:sz="4" w:space="0"/>
              <w:left w:val="nil"/>
              <w:bottom w:val="single" w:color="auto" w:sz="4" w:space="0"/>
              <w:right w:val="single" w:color="auto" w:sz="4" w:space="0"/>
            </w:tcBorders>
            <w:shd w:val="clear" w:color="auto" w:fill="auto"/>
            <w:vAlign w:val="center"/>
          </w:tcPr>
          <w:p w14:paraId="629C3293">
            <w:pPr>
              <w:widowControl/>
              <w:spacing w:line="240" w:lineRule="atLeast"/>
              <w:jc w:val="left"/>
              <w:rPr>
                <w:rFonts w:hint="eastAsia" w:cs="宋体" w:asciiTheme="minorEastAsia" w:hAnsiTheme="minorEastAsia" w:eastAsiaTheme="minorEastAsia"/>
                <w:color w:val="000000"/>
                <w:kern w:val="0"/>
                <w:szCs w:val="21"/>
              </w:rPr>
            </w:pPr>
          </w:p>
        </w:tc>
        <w:tc>
          <w:tcPr>
            <w:tcW w:w="234" w:type="pct"/>
            <w:tcBorders>
              <w:top w:val="single" w:color="auto" w:sz="4" w:space="0"/>
              <w:left w:val="nil"/>
              <w:bottom w:val="single" w:color="auto" w:sz="4" w:space="0"/>
              <w:right w:val="single" w:color="auto" w:sz="4" w:space="0"/>
            </w:tcBorders>
            <w:shd w:val="clear" w:color="auto" w:fill="auto"/>
            <w:vAlign w:val="center"/>
          </w:tcPr>
          <w:p w14:paraId="0F5B9820">
            <w:pPr>
              <w:widowControl/>
              <w:spacing w:line="240" w:lineRule="atLeast"/>
              <w:jc w:val="left"/>
              <w:rPr>
                <w:rFonts w:hint="eastAsia" w:cs="宋体" w:asciiTheme="minorEastAsia" w:hAnsiTheme="minorEastAsia" w:eastAsiaTheme="minorEastAsia"/>
                <w:kern w:val="0"/>
                <w:szCs w:val="21"/>
              </w:rPr>
            </w:pPr>
          </w:p>
        </w:tc>
        <w:tc>
          <w:tcPr>
            <w:tcW w:w="2695" w:type="pct"/>
            <w:tcBorders>
              <w:top w:val="single" w:color="auto" w:sz="4" w:space="0"/>
              <w:left w:val="nil"/>
              <w:bottom w:val="single" w:color="auto" w:sz="4" w:space="0"/>
              <w:right w:val="single" w:color="auto" w:sz="4" w:space="0"/>
            </w:tcBorders>
            <w:shd w:val="clear" w:color="auto" w:fill="auto"/>
            <w:vAlign w:val="center"/>
          </w:tcPr>
          <w:p w14:paraId="5AF13002">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PVV 2*1.5</w:t>
            </w:r>
          </w:p>
        </w:tc>
      </w:tr>
      <w:tr w14:paraId="71EACC0A">
        <w:tblPrEx>
          <w:tblCellMar>
            <w:top w:w="0" w:type="dxa"/>
            <w:left w:w="108" w:type="dxa"/>
            <w:bottom w:w="0" w:type="dxa"/>
            <w:right w:w="108" w:type="dxa"/>
          </w:tblCellMar>
        </w:tblPrEx>
        <w:trPr>
          <w:cantSplit/>
          <w:trHeight w:val="20" w:hRule="atLeast"/>
        </w:trPr>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14:paraId="11514FFF">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8</w:t>
            </w:r>
          </w:p>
        </w:tc>
        <w:tc>
          <w:tcPr>
            <w:tcW w:w="385" w:type="pct"/>
            <w:vMerge w:val="continue"/>
            <w:tcBorders>
              <w:left w:val="single" w:color="auto" w:sz="4" w:space="0"/>
              <w:right w:val="single" w:color="auto" w:sz="4" w:space="0"/>
            </w:tcBorders>
            <w:vAlign w:val="center"/>
          </w:tcPr>
          <w:p w14:paraId="245692CE">
            <w:pPr>
              <w:widowControl/>
              <w:spacing w:line="240" w:lineRule="atLeast"/>
              <w:jc w:val="left"/>
              <w:rPr>
                <w:rFonts w:cs="宋体" w:asciiTheme="minorEastAsia" w:hAnsiTheme="minorEastAsia" w:eastAsiaTheme="minorEastAsia"/>
                <w:kern w:val="0"/>
                <w:szCs w:val="21"/>
              </w:rPr>
            </w:pPr>
          </w:p>
        </w:tc>
        <w:tc>
          <w:tcPr>
            <w:tcW w:w="534" w:type="pct"/>
            <w:tcBorders>
              <w:top w:val="single" w:color="auto" w:sz="4" w:space="0"/>
              <w:left w:val="nil"/>
              <w:bottom w:val="single" w:color="auto" w:sz="4" w:space="0"/>
              <w:right w:val="single" w:color="auto" w:sz="4" w:space="0"/>
            </w:tcBorders>
            <w:shd w:val="clear" w:color="auto" w:fill="auto"/>
            <w:vAlign w:val="center"/>
          </w:tcPr>
          <w:p w14:paraId="4A330E7E">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网线</w:t>
            </w:r>
          </w:p>
        </w:tc>
        <w:tc>
          <w:tcPr>
            <w:tcW w:w="307" w:type="pct"/>
            <w:tcBorders>
              <w:top w:val="single" w:color="auto" w:sz="4" w:space="0"/>
              <w:left w:val="nil"/>
              <w:bottom w:val="single" w:color="auto" w:sz="4" w:space="0"/>
              <w:right w:val="single" w:color="auto" w:sz="4" w:space="0"/>
            </w:tcBorders>
            <w:shd w:val="clear" w:color="auto" w:fill="auto"/>
            <w:vAlign w:val="center"/>
          </w:tcPr>
          <w:p w14:paraId="653BAC33">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箱</w:t>
            </w:r>
          </w:p>
        </w:tc>
        <w:tc>
          <w:tcPr>
            <w:tcW w:w="307" w:type="pct"/>
            <w:tcBorders>
              <w:top w:val="single" w:color="auto" w:sz="4" w:space="0"/>
              <w:left w:val="nil"/>
              <w:bottom w:val="single" w:color="auto" w:sz="4" w:space="0"/>
              <w:right w:val="single" w:color="auto" w:sz="4" w:space="0"/>
            </w:tcBorders>
            <w:shd w:val="clear" w:color="auto" w:fill="auto"/>
            <w:noWrap/>
            <w:vAlign w:val="center"/>
          </w:tcPr>
          <w:p w14:paraId="4CE84C67">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50</w:t>
            </w:r>
          </w:p>
        </w:tc>
        <w:tc>
          <w:tcPr>
            <w:tcW w:w="263" w:type="pct"/>
            <w:tcBorders>
              <w:top w:val="single" w:color="auto" w:sz="4" w:space="0"/>
              <w:left w:val="nil"/>
              <w:bottom w:val="single" w:color="auto" w:sz="4" w:space="0"/>
              <w:right w:val="single" w:color="auto" w:sz="4" w:space="0"/>
            </w:tcBorders>
            <w:shd w:val="clear" w:color="auto" w:fill="auto"/>
            <w:vAlign w:val="center"/>
          </w:tcPr>
          <w:p w14:paraId="2EC65695">
            <w:pPr>
              <w:widowControl/>
              <w:spacing w:line="240" w:lineRule="atLeast"/>
              <w:jc w:val="left"/>
              <w:rPr>
                <w:rFonts w:hint="eastAsia" w:cs="宋体" w:asciiTheme="minorEastAsia" w:hAnsiTheme="minorEastAsia" w:eastAsiaTheme="minorEastAsia"/>
                <w:color w:val="000000"/>
                <w:kern w:val="0"/>
                <w:szCs w:val="21"/>
              </w:rPr>
            </w:pPr>
          </w:p>
        </w:tc>
        <w:tc>
          <w:tcPr>
            <w:tcW w:w="234" w:type="pct"/>
            <w:tcBorders>
              <w:top w:val="single" w:color="auto" w:sz="4" w:space="0"/>
              <w:left w:val="nil"/>
              <w:bottom w:val="single" w:color="auto" w:sz="4" w:space="0"/>
              <w:right w:val="single" w:color="auto" w:sz="4" w:space="0"/>
            </w:tcBorders>
            <w:shd w:val="clear" w:color="auto" w:fill="auto"/>
            <w:vAlign w:val="center"/>
          </w:tcPr>
          <w:p w14:paraId="23CE3355">
            <w:pPr>
              <w:widowControl/>
              <w:spacing w:line="240" w:lineRule="atLeast"/>
              <w:jc w:val="left"/>
              <w:rPr>
                <w:rFonts w:hint="eastAsia" w:cs="宋体" w:asciiTheme="minorEastAsia" w:hAnsiTheme="minorEastAsia" w:eastAsiaTheme="minorEastAsia"/>
                <w:kern w:val="0"/>
                <w:szCs w:val="21"/>
              </w:rPr>
            </w:pPr>
          </w:p>
        </w:tc>
        <w:tc>
          <w:tcPr>
            <w:tcW w:w="2695" w:type="pct"/>
            <w:tcBorders>
              <w:top w:val="single" w:color="auto" w:sz="4" w:space="0"/>
              <w:left w:val="nil"/>
              <w:bottom w:val="single" w:color="auto" w:sz="4" w:space="0"/>
              <w:right w:val="single" w:color="auto" w:sz="4" w:space="0"/>
            </w:tcBorders>
            <w:shd w:val="clear" w:color="auto" w:fill="auto"/>
            <w:vAlign w:val="center"/>
          </w:tcPr>
          <w:p w14:paraId="78AC5F0A">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六类网线</w:t>
            </w:r>
          </w:p>
        </w:tc>
      </w:tr>
      <w:tr w14:paraId="21CB22CF">
        <w:tblPrEx>
          <w:tblCellMar>
            <w:top w:w="0" w:type="dxa"/>
            <w:left w:w="108" w:type="dxa"/>
            <w:bottom w:w="0" w:type="dxa"/>
            <w:right w:w="108" w:type="dxa"/>
          </w:tblCellMar>
        </w:tblPrEx>
        <w:trPr>
          <w:cantSplit/>
          <w:trHeight w:val="20" w:hRule="atLeast"/>
        </w:trPr>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14:paraId="0BCC9EC9">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9</w:t>
            </w:r>
          </w:p>
        </w:tc>
        <w:tc>
          <w:tcPr>
            <w:tcW w:w="385" w:type="pct"/>
            <w:vMerge w:val="continue"/>
            <w:tcBorders>
              <w:left w:val="single" w:color="auto" w:sz="4" w:space="0"/>
              <w:right w:val="single" w:color="auto" w:sz="4" w:space="0"/>
            </w:tcBorders>
            <w:vAlign w:val="center"/>
          </w:tcPr>
          <w:p w14:paraId="6CB736EE">
            <w:pPr>
              <w:widowControl/>
              <w:spacing w:line="240" w:lineRule="atLeast"/>
              <w:jc w:val="left"/>
              <w:rPr>
                <w:rFonts w:cs="宋体" w:asciiTheme="minorEastAsia" w:hAnsiTheme="minorEastAsia" w:eastAsiaTheme="minorEastAsia"/>
                <w:kern w:val="0"/>
                <w:szCs w:val="21"/>
              </w:rPr>
            </w:pPr>
          </w:p>
        </w:tc>
        <w:tc>
          <w:tcPr>
            <w:tcW w:w="534" w:type="pct"/>
            <w:tcBorders>
              <w:top w:val="single" w:color="auto" w:sz="4" w:space="0"/>
              <w:left w:val="nil"/>
              <w:bottom w:val="single" w:color="auto" w:sz="4" w:space="0"/>
              <w:right w:val="single" w:color="auto" w:sz="4" w:space="0"/>
            </w:tcBorders>
            <w:shd w:val="clear" w:color="auto" w:fill="auto"/>
            <w:vAlign w:val="center"/>
          </w:tcPr>
          <w:p w14:paraId="3DDFAB97">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管材辅料</w:t>
            </w:r>
          </w:p>
        </w:tc>
        <w:tc>
          <w:tcPr>
            <w:tcW w:w="307" w:type="pct"/>
            <w:tcBorders>
              <w:top w:val="single" w:color="auto" w:sz="4" w:space="0"/>
              <w:left w:val="nil"/>
              <w:bottom w:val="single" w:color="auto" w:sz="4" w:space="0"/>
              <w:right w:val="single" w:color="auto" w:sz="4" w:space="0"/>
            </w:tcBorders>
            <w:shd w:val="clear" w:color="auto" w:fill="auto"/>
            <w:vAlign w:val="center"/>
          </w:tcPr>
          <w:p w14:paraId="6075997C">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项</w:t>
            </w:r>
          </w:p>
        </w:tc>
        <w:tc>
          <w:tcPr>
            <w:tcW w:w="307" w:type="pct"/>
            <w:tcBorders>
              <w:top w:val="single" w:color="auto" w:sz="4" w:space="0"/>
              <w:left w:val="nil"/>
              <w:bottom w:val="single" w:color="auto" w:sz="4" w:space="0"/>
              <w:right w:val="single" w:color="auto" w:sz="4" w:space="0"/>
            </w:tcBorders>
            <w:shd w:val="clear" w:color="auto" w:fill="auto"/>
            <w:noWrap/>
            <w:vAlign w:val="center"/>
          </w:tcPr>
          <w:p w14:paraId="27933E6F">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263" w:type="pct"/>
            <w:tcBorders>
              <w:top w:val="single" w:color="auto" w:sz="4" w:space="0"/>
              <w:left w:val="nil"/>
              <w:bottom w:val="single" w:color="auto" w:sz="4" w:space="0"/>
              <w:right w:val="single" w:color="auto" w:sz="4" w:space="0"/>
            </w:tcBorders>
            <w:shd w:val="clear" w:color="auto" w:fill="auto"/>
            <w:vAlign w:val="center"/>
          </w:tcPr>
          <w:p w14:paraId="08CB782D">
            <w:pPr>
              <w:widowControl/>
              <w:spacing w:line="240" w:lineRule="atLeast"/>
              <w:jc w:val="left"/>
              <w:rPr>
                <w:rFonts w:hint="eastAsia" w:cs="宋体" w:asciiTheme="minorEastAsia" w:hAnsiTheme="minorEastAsia" w:eastAsiaTheme="minorEastAsia"/>
                <w:color w:val="000000"/>
                <w:kern w:val="0"/>
                <w:szCs w:val="21"/>
              </w:rPr>
            </w:pPr>
          </w:p>
        </w:tc>
        <w:tc>
          <w:tcPr>
            <w:tcW w:w="234" w:type="pct"/>
            <w:tcBorders>
              <w:top w:val="single" w:color="auto" w:sz="4" w:space="0"/>
              <w:left w:val="nil"/>
              <w:bottom w:val="single" w:color="auto" w:sz="4" w:space="0"/>
              <w:right w:val="single" w:color="auto" w:sz="4" w:space="0"/>
            </w:tcBorders>
            <w:shd w:val="clear" w:color="auto" w:fill="auto"/>
            <w:vAlign w:val="center"/>
          </w:tcPr>
          <w:p w14:paraId="45CC3F30">
            <w:pPr>
              <w:widowControl/>
              <w:spacing w:line="240" w:lineRule="atLeast"/>
              <w:jc w:val="left"/>
              <w:rPr>
                <w:rFonts w:hint="eastAsia" w:cs="宋体" w:asciiTheme="minorEastAsia" w:hAnsiTheme="minorEastAsia" w:eastAsiaTheme="minorEastAsia"/>
                <w:kern w:val="0"/>
                <w:szCs w:val="21"/>
              </w:rPr>
            </w:pPr>
          </w:p>
        </w:tc>
        <w:tc>
          <w:tcPr>
            <w:tcW w:w="2695" w:type="pct"/>
            <w:tcBorders>
              <w:top w:val="single" w:color="auto" w:sz="4" w:space="0"/>
              <w:left w:val="nil"/>
              <w:bottom w:val="single" w:color="auto" w:sz="4" w:space="0"/>
              <w:right w:val="single" w:color="auto" w:sz="4" w:space="0"/>
            </w:tcBorders>
            <w:shd w:val="clear" w:color="auto" w:fill="auto"/>
            <w:vAlign w:val="center"/>
          </w:tcPr>
          <w:p w14:paraId="7FE46977">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国标</w:t>
            </w:r>
          </w:p>
        </w:tc>
      </w:tr>
      <w:tr w14:paraId="0328725A">
        <w:tblPrEx>
          <w:tblCellMar>
            <w:top w:w="0" w:type="dxa"/>
            <w:left w:w="108" w:type="dxa"/>
            <w:bottom w:w="0" w:type="dxa"/>
            <w:right w:w="108" w:type="dxa"/>
          </w:tblCellMar>
        </w:tblPrEx>
        <w:trPr>
          <w:cantSplit/>
          <w:trHeight w:val="20" w:hRule="atLeast"/>
        </w:trPr>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14:paraId="603868C9">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10</w:t>
            </w:r>
          </w:p>
        </w:tc>
        <w:tc>
          <w:tcPr>
            <w:tcW w:w="385" w:type="pct"/>
            <w:vMerge w:val="continue"/>
            <w:tcBorders>
              <w:left w:val="single" w:color="auto" w:sz="4" w:space="0"/>
              <w:bottom w:val="single" w:color="auto" w:sz="4" w:space="0"/>
              <w:right w:val="single" w:color="auto" w:sz="4" w:space="0"/>
            </w:tcBorders>
            <w:vAlign w:val="center"/>
          </w:tcPr>
          <w:p w14:paraId="6017013E">
            <w:pPr>
              <w:widowControl/>
              <w:spacing w:line="240" w:lineRule="atLeast"/>
              <w:jc w:val="left"/>
              <w:rPr>
                <w:rFonts w:cs="宋体" w:asciiTheme="minorEastAsia" w:hAnsiTheme="minorEastAsia" w:eastAsiaTheme="minorEastAsia"/>
                <w:kern w:val="0"/>
                <w:szCs w:val="21"/>
              </w:rPr>
            </w:pPr>
          </w:p>
        </w:tc>
        <w:tc>
          <w:tcPr>
            <w:tcW w:w="534" w:type="pct"/>
            <w:tcBorders>
              <w:top w:val="single" w:color="auto" w:sz="4" w:space="0"/>
              <w:left w:val="nil"/>
              <w:bottom w:val="single" w:color="auto" w:sz="4" w:space="0"/>
              <w:right w:val="single" w:color="auto" w:sz="4" w:space="0"/>
            </w:tcBorders>
            <w:shd w:val="clear" w:color="auto" w:fill="auto"/>
            <w:vAlign w:val="center"/>
          </w:tcPr>
          <w:p w14:paraId="5F49E8BD">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系统调试</w:t>
            </w:r>
          </w:p>
        </w:tc>
        <w:tc>
          <w:tcPr>
            <w:tcW w:w="307" w:type="pct"/>
            <w:tcBorders>
              <w:top w:val="single" w:color="auto" w:sz="4" w:space="0"/>
              <w:left w:val="nil"/>
              <w:bottom w:val="single" w:color="auto" w:sz="4" w:space="0"/>
              <w:right w:val="single" w:color="auto" w:sz="4" w:space="0"/>
            </w:tcBorders>
            <w:shd w:val="clear" w:color="auto" w:fill="auto"/>
            <w:vAlign w:val="center"/>
          </w:tcPr>
          <w:p w14:paraId="31A3F38C">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系统</w:t>
            </w:r>
          </w:p>
        </w:tc>
        <w:tc>
          <w:tcPr>
            <w:tcW w:w="307" w:type="pct"/>
            <w:tcBorders>
              <w:top w:val="single" w:color="auto" w:sz="4" w:space="0"/>
              <w:left w:val="nil"/>
              <w:bottom w:val="single" w:color="auto" w:sz="4" w:space="0"/>
              <w:right w:val="single" w:color="auto" w:sz="4" w:space="0"/>
            </w:tcBorders>
            <w:shd w:val="clear" w:color="auto" w:fill="auto"/>
            <w:noWrap/>
            <w:vAlign w:val="center"/>
          </w:tcPr>
          <w:p w14:paraId="594569A7">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263" w:type="pct"/>
            <w:tcBorders>
              <w:top w:val="single" w:color="auto" w:sz="4" w:space="0"/>
              <w:left w:val="nil"/>
              <w:bottom w:val="single" w:color="auto" w:sz="4" w:space="0"/>
              <w:right w:val="single" w:color="auto" w:sz="4" w:space="0"/>
            </w:tcBorders>
            <w:shd w:val="clear" w:color="auto" w:fill="auto"/>
            <w:vAlign w:val="center"/>
          </w:tcPr>
          <w:p w14:paraId="2AF8C624">
            <w:pPr>
              <w:widowControl/>
              <w:spacing w:line="240" w:lineRule="atLeast"/>
              <w:jc w:val="left"/>
              <w:rPr>
                <w:rFonts w:hint="eastAsia" w:cs="宋体" w:asciiTheme="minorEastAsia" w:hAnsiTheme="minorEastAsia" w:eastAsiaTheme="minorEastAsia"/>
                <w:color w:val="000000"/>
                <w:kern w:val="0"/>
                <w:szCs w:val="21"/>
              </w:rPr>
            </w:pPr>
          </w:p>
        </w:tc>
        <w:tc>
          <w:tcPr>
            <w:tcW w:w="234" w:type="pct"/>
            <w:tcBorders>
              <w:top w:val="single" w:color="auto" w:sz="4" w:space="0"/>
              <w:left w:val="nil"/>
              <w:bottom w:val="single" w:color="auto" w:sz="4" w:space="0"/>
              <w:right w:val="single" w:color="auto" w:sz="4" w:space="0"/>
            </w:tcBorders>
            <w:shd w:val="clear" w:color="auto" w:fill="auto"/>
            <w:vAlign w:val="center"/>
          </w:tcPr>
          <w:p w14:paraId="2C0BB1FF">
            <w:pPr>
              <w:widowControl/>
              <w:spacing w:line="240" w:lineRule="atLeast"/>
              <w:jc w:val="left"/>
              <w:rPr>
                <w:rFonts w:hint="eastAsia" w:cs="宋体" w:asciiTheme="minorEastAsia" w:hAnsiTheme="minorEastAsia" w:eastAsiaTheme="minorEastAsia"/>
                <w:kern w:val="0"/>
                <w:szCs w:val="21"/>
              </w:rPr>
            </w:pPr>
          </w:p>
        </w:tc>
        <w:tc>
          <w:tcPr>
            <w:tcW w:w="2695" w:type="pct"/>
            <w:tcBorders>
              <w:top w:val="single" w:color="auto" w:sz="4" w:space="0"/>
              <w:left w:val="nil"/>
              <w:bottom w:val="single" w:color="auto" w:sz="4" w:space="0"/>
              <w:right w:val="single" w:color="auto" w:sz="4" w:space="0"/>
            </w:tcBorders>
            <w:shd w:val="clear" w:color="auto" w:fill="auto"/>
            <w:vAlign w:val="center"/>
          </w:tcPr>
          <w:p w14:paraId="3848FFBF">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w:t>
            </w:r>
          </w:p>
        </w:tc>
      </w:tr>
      <w:tr w14:paraId="4BC3B7F1">
        <w:tblPrEx>
          <w:tblCellMar>
            <w:top w:w="0" w:type="dxa"/>
            <w:left w:w="108" w:type="dxa"/>
            <w:bottom w:w="0" w:type="dxa"/>
            <w:right w:w="108" w:type="dxa"/>
          </w:tblCellMar>
        </w:tblPrEx>
        <w:trPr>
          <w:cantSplit/>
          <w:trHeight w:val="20" w:hRule="atLeast"/>
        </w:trPr>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14:paraId="2EFA4D78">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11</w:t>
            </w:r>
          </w:p>
        </w:tc>
        <w:tc>
          <w:tcPr>
            <w:tcW w:w="385" w:type="pct"/>
            <w:vMerge w:val="restart"/>
            <w:tcBorders>
              <w:top w:val="single" w:color="auto" w:sz="4" w:space="0"/>
              <w:left w:val="single" w:color="auto" w:sz="4" w:space="0"/>
              <w:right w:val="single" w:color="auto" w:sz="4" w:space="0"/>
            </w:tcBorders>
            <w:shd w:val="clear" w:color="auto" w:fill="auto"/>
            <w:vAlign w:val="center"/>
          </w:tcPr>
          <w:p w14:paraId="595CF447">
            <w:pPr>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红外入侵报警系统</w:t>
            </w:r>
          </w:p>
        </w:tc>
        <w:tc>
          <w:tcPr>
            <w:tcW w:w="534" w:type="pct"/>
            <w:tcBorders>
              <w:top w:val="single" w:color="auto" w:sz="4" w:space="0"/>
              <w:left w:val="nil"/>
              <w:bottom w:val="single" w:color="auto" w:sz="4" w:space="0"/>
              <w:right w:val="single" w:color="auto" w:sz="4" w:space="0"/>
            </w:tcBorders>
            <w:shd w:val="clear" w:color="auto" w:fill="auto"/>
            <w:vAlign w:val="center"/>
          </w:tcPr>
          <w:p w14:paraId="6AEFDD0B">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报警主机</w:t>
            </w:r>
          </w:p>
        </w:tc>
        <w:tc>
          <w:tcPr>
            <w:tcW w:w="307" w:type="pct"/>
            <w:tcBorders>
              <w:top w:val="single" w:color="auto" w:sz="4" w:space="0"/>
              <w:left w:val="nil"/>
              <w:bottom w:val="single" w:color="auto" w:sz="4" w:space="0"/>
              <w:right w:val="single" w:color="auto" w:sz="4" w:space="0"/>
            </w:tcBorders>
            <w:shd w:val="clear" w:color="auto" w:fill="auto"/>
            <w:vAlign w:val="center"/>
          </w:tcPr>
          <w:p w14:paraId="49B7E18A">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台</w:t>
            </w:r>
          </w:p>
        </w:tc>
        <w:tc>
          <w:tcPr>
            <w:tcW w:w="307" w:type="pct"/>
            <w:tcBorders>
              <w:top w:val="single" w:color="auto" w:sz="4" w:space="0"/>
              <w:left w:val="nil"/>
              <w:bottom w:val="single" w:color="auto" w:sz="4" w:space="0"/>
              <w:right w:val="single" w:color="auto" w:sz="4" w:space="0"/>
            </w:tcBorders>
            <w:shd w:val="clear" w:color="auto" w:fill="auto"/>
            <w:vAlign w:val="center"/>
          </w:tcPr>
          <w:p w14:paraId="577FF068">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263" w:type="pct"/>
            <w:tcBorders>
              <w:top w:val="single" w:color="auto" w:sz="4" w:space="0"/>
              <w:left w:val="nil"/>
              <w:bottom w:val="single" w:color="auto" w:sz="4" w:space="0"/>
              <w:right w:val="single" w:color="auto" w:sz="4" w:space="0"/>
            </w:tcBorders>
            <w:shd w:val="clear" w:color="auto" w:fill="auto"/>
            <w:vAlign w:val="center"/>
          </w:tcPr>
          <w:p w14:paraId="2C1D3B84">
            <w:pPr>
              <w:widowControl/>
              <w:spacing w:line="240" w:lineRule="atLeast"/>
              <w:jc w:val="left"/>
              <w:rPr>
                <w:rFonts w:hint="eastAsia" w:cs="宋体" w:asciiTheme="minorEastAsia" w:hAnsiTheme="minorEastAsia" w:eastAsiaTheme="minorEastAsia"/>
                <w:color w:val="000000"/>
                <w:kern w:val="0"/>
                <w:szCs w:val="21"/>
              </w:rPr>
            </w:pPr>
          </w:p>
        </w:tc>
        <w:tc>
          <w:tcPr>
            <w:tcW w:w="234" w:type="pct"/>
            <w:tcBorders>
              <w:top w:val="single" w:color="auto" w:sz="4" w:space="0"/>
              <w:left w:val="nil"/>
              <w:bottom w:val="single" w:color="auto" w:sz="4" w:space="0"/>
              <w:right w:val="single" w:color="auto" w:sz="4" w:space="0"/>
            </w:tcBorders>
            <w:shd w:val="clear" w:color="auto" w:fill="auto"/>
            <w:vAlign w:val="center"/>
          </w:tcPr>
          <w:p w14:paraId="6CF4408D">
            <w:pPr>
              <w:widowControl/>
              <w:spacing w:line="240" w:lineRule="atLeast"/>
              <w:jc w:val="left"/>
              <w:rPr>
                <w:rFonts w:hint="eastAsia" w:cs="宋体" w:asciiTheme="minorEastAsia" w:hAnsiTheme="minorEastAsia" w:eastAsiaTheme="minorEastAsia"/>
                <w:kern w:val="0"/>
                <w:szCs w:val="21"/>
              </w:rPr>
            </w:pPr>
          </w:p>
        </w:tc>
        <w:tc>
          <w:tcPr>
            <w:tcW w:w="2695" w:type="pct"/>
            <w:tcBorders>
              <w:top w:val="single" w:color="auto" w:sz="4" w:space="0"/>
              <w:left w:val="nil"/>
              <w:bottom w:val="single" w:color="auto" w:sz="4" w:space="0"/>
              <w:right w:val="single" w:color="auto" w:sz="4" w:space="0"/>
            </w:tcBorders>
            <w:shd w:val="clear" w:color="auto" w:fill="auto"/>
            <w:vAlign w:val="center"/>
          </w:tcPr>
          <w:p w14:paraId="191DD72E">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1、8有线16无线防区,主机具备内部万年历日期时钟（时钟年误差5分钟以内），精准的定时布撤防；2、主机支持LCD中文键盘和LED键盘50条报警记录和50条操作记录，可通过LCD键盘查看，更直观明了，方便安装、编程、维护；3、可接打印机，报警、操作可实时打印； 4、支持继电器输出、LED灯输出，最多支持64路输出，满足各种联动输出场合；5、防区报警次数可以设定，防止探测器误报；6、支持CID和4+2协议，4组中心号码和6组用户号码  </w:t>
            </w:r>
          </w:p>
        </w:tc>
      </w:tr>
      <w:tr w14:paraId="4C77DFFA">
        <w:tblPrEx>
          <w:tblCellMar>
            <w:top w:w="0" w:type="dxa"/>
            <w:left w:w="108" w:type="dxa"/>
            <w:bottom w:w="0" w:type="dxa"/>
            <w:right w:w="108" w:type="dxa"/>
          </w:tblCellMar>
        </w:tblPrEx>
        <w:trPr>
          <w:cantSplit/>
          <w:trHeight w:val="20" w:hRule="atLeast"/>
        </w:trPr>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14:paraId="1283DEB9">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12</w:t>
            </w:r>
          </w:p>
        </w:tc>
        <w:tc>
          <w:tcPr>
            <w:tcW w:w="385" w:type="pct"/>
            <w:vMerge w:val="continue"/>
            <w:tcBorders>
              <w:left w:val="single" w:color="auto" w:sz="4" w:space="0"/>
              <w:right w:val="single" w:color="auto" w:sz="4" w:space="0"/>
            </w:tcBorders>
            <w:vAlign w:val="center"/>
          </w:tcPr>
          <w:p w14:paraId="0D7E6873">
            <w:pPr>
              <w:spacing w:line="240" w:lineRule="atLeast"/>
              <w:jc w:val="left"/>
              <w:rPr>
                <w:rFonts w:cs="宋体" w:asciiTheme="minorEastAsia" w:hAnsiTheme="minorEastAsia" w:eastAsiaTheme="minorEastAsia"/>
                <w:kern w:val="0"/>
                <w:szCs w:val="21"/>
              </w:rPr>
            </w:pPr>
          </w:p>
        </w:tc>
        <w:tc>
          <w:tcPr>
            <w:tcW w:w="534" w:type="pct"/>
            <w:tcBorders>
              <w:top w:val="single" w:color="auto" w:sz="4" w:space="0"/>
              <w:left w:val="nil"/>
              <w:bottom w:val="single" w:color="auto" w:sz="4" w:space="0"/>
              <w:right w:val="single" w:color="auto" w:sz="4" w:space="0"/>
            </w:tcBorders>
            <w:shd w:val="clear" w:color="auto" w:fill="auto"/>
            <w:vAlign w:val="center"/>
          </w:tcPr>
          <w:p w14:paraId="1CAAC88A">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编程程控键盘</w:t>
            </w:r>
          </w:p>
        </w:tc>
        <w:tc>
          <w:tcPr>
            <w:tcW w:w="307" w:type="pct"/>
            <w:tcBorders>
              <w:top w:val="single" w:color="auto" w:sz="4" w:space="0"/>
              <w:left w:val="nil"/>
              <w:bottom w:val="single" w:color="auto" w:sz="4" w:space="0"/>
              <w:right w:val="single" w:color="auto" w:sz="4" w:space="0"/>
            </w:tcBorders>
            <w:shd w:val="clear" w:color="auto" w:fill="auto"/>
            <w:vAlign w:val="center"/>
          </w:tcPr>
          <w:p w14:paraId="4EA50371">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个</w:t>
            </w:r>
          </w:p>
        </w:tc>
        <w:tc>
          <w:tcPr>
            <w:tcW w:w="307" w:type="pct"/>
            <w:tcBorders>
              <w:top w:val="single" w:color="auto" w:sz="4" w:space="0"/>
              <w:left w:val="nil"/>
              <w:bottom w:val="single" w:color="auto" w:sz="4" w:space="0"/>
              <w:right w:val="single" w:color="auto" w:sz="4" w:space="0"/>
            </w:tcBorders>
            <w:shd w:val="clear" w:color="auto" w:fill="auto"/>
            <w:vAlign w:val="center"/>
          </w:tcPr>
          <w:p w14:paraId="02EFAA98">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263" w:type="pct"/>
            <w:tcBorders>
              <w:top w:val="single" w:color="auto" w:sz="4" w:space="0"/>
              <w:left w:val="nil"/>
              <w:bottom w:val="single" w:color="auto" w:sz="4" w:space="0"/>
              <w:right w:val="single" w:color="auto" w:sz="4" w:space="0"/>
            </w:tcBorders>
            <w:shd w:val="clear" w:color="auto" w:fill="auto"/>
            <w:vAlign w:val="center"/>
          </w:tcPr>
          <w:p w14:paraId="27178024">
            <w:pPr>
              <w:widowControl/>
              <w:spacing w:line="240" w:lineRule="atLeast"/>
              <w:jc w:val="left"/>
              <w:rPr>
                <w:rFonts w:hint="eastAsia" w:cs="宋体" w:asciiTheme="minorEastAsia" w:hAnsiTheme="minorEastAsia" w:eastAsiaTheme="minorEastAsia"/>
                <w:color w:val="000000"/>
                <w:kern w:val="0"/>
                <w:szCs w:val="21"/>
              </w:rPr>
            </w:pPr>
          </w:p>
        </w:tc>
        <w:tc>
          <w:tcPr>
            <w:tcW w:w="234" w:type="pct"/>
            <w:tcBorders>
              <w:top w:val="single" w:color="auto" w:sz="4" w:space="0"/>
              <w:left w:val="nil"/>
              <w:bottom w:val="single" w:color="auto" w:sz="4" w:space="0"/>
              <w:right w:val="single" w:color="auto" w:sz="4" w:space="0"/>
            </w:tcBorders>
            <w:shd w:val="clear" w:color="auto" w:fill="auto"/>
            <w:vAlign w:val="center"/>
          </w:tcPr>
          <w:p w14:paraId="08A89803">
            <w:pPr>
              <w:widowControl/>
              <w:spacing w:line="240" w:lineRule="atLeast"/>
              <w:jc w:val="left"/>
              <w:rPr>
                <w:rFonts w:hint="eastAsia" w:cs="宋体" w:asciiTheme="minorEastAsia" w:hAnsiTheme="minorEastAsia" w:eastAsiaTheme="minorEastAsia"/>
                <w:kern w:val="0"/>
                <w:szCs w:val="21"/>
              </w:rPr>
            </w:pPr>
          </w:p>
        </w:tc>
        <w:tc>
          <w:tcPr>
            <w:tcW w:w="2695" w:type="pct"/>
            <w:tcBorders>
              <w:top w:val="single" w:color="auto" w:sz="4" w:space="0"/>
              <w:left w:val="nil"/>
              <w:bottom w:val="single" w:color="auto" w:sz="4" w:space="0"/>
              <w:right w:val="single" w:color="auto" w:sz="4" w:space="0"/>
            </w:tcBorders>
            <w:shd w:val="clear" w:color="auto" w:fill="auto"/>
            <w:noWrap/>
            <w:vAlign w:val="center"/>
          </w:tcPr>
          <w:p w14:paraId="63D8C15B">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报警主机控制键盘，用于编程，布撤防操作等。带一路可编程输出可用于布撤防指示或报警输出。外观时尚、大方、操作舒适。</w:t>
            </w:r>
            <w:r>
              <w:rPr>
                <w:rFonts w:hint="eastAsia" w:cs="宋体" w:asciiTheme="minorEastAsia" w:hAnsiTheme="minorEastAsia" w:eastAsiaTheme="minorEastAsia"/>
                <w:kern w:val="0"/>
                <w:szCs w:val="21"/>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57150</wp:posOffset>
                      </wp:positionV>
                      <wp:extent cx="69850" cy="12700"/>
                      <wp:effectExtent l="635" t="4445" r="5715" b="11430"/>
                      <wp:wrapNone/>
                      <wp:docPr id="1" name="直接连接符 7"/>
                      <wp:cNvGraphicFramePr/>
                      <a:graphic xmlns:a="http://schemas.openxmlformats.org/drawingml/2006/main">
                        <a:graphicData uri="http://schemas.microsoft.com/office/word/2010/wordprocessingShape">
                          <wps:wsp>
                            <wps:cNvCnPr/>
                            <wps:spPr>
                              <a:xfrm>
                                <a:off x="0" y="0"/>
                                <a:ext cx="57785" cy="0"/>
                              </a:xfrm>
                              <a:prstGeom prst="line">
                                <a:avLst/>
                              </a:prstGeom>
                              <a:noFill/>
                              <a:ln w="9525" cap="flat" cmpd="sng" algn="ctr">
                                <a:solidFill>
                                  <a:srgbClr val="000000"/>
                                </a:solidFill>
                                <a:prstDash val="solid"/>
                              </a:ln>
                              <a:effectLst/>
                            </wps:spPr>
                            <wps:bodyPr/>
                          </wps:wsp>
                        </a:graphicData>
                      </a:graphic>
                    </wp:anchor>
                  </w:drawing>
                </mc:Choice>
                <mc:Fallback>
                  <w:pict>
                    <v:line id="直接连接符 7" o:spid="_x0000_s1026" o:spt="20" style="position:absolute;left:0pt;margin-left:1.5pt;margin-top:4.5pt;height:1pt;width:5.5pt;z-index:251661312;mso-width-relative:page;mso-height-relative:page;" filled="f" stroked="t" coordsize="21600,21600" o:gfxdata="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Tpp0HSAAAABQEAAA8AAAAAAAAAAQAg&#10;AAAAIgAAAGRycy9kb3ducmV2LnhtbFBLAQIUABQAAAAIAIdO4kAJYs8B2wEAAKYDAAAOAAAAAAAA&#10;AAEAIAAAACEBAABkcnMvZTJvRG9jLnhtbFBLBQYAAAAABgAGAFkBAABuBQAAAAA=&#10;">
                      <v:fill on="f" focussize="0,0"/>
                      <v:stroke color="#000000" joinstyle="round"/>
                      <v:imagedata o:title=""/>
                      <o:lock v:ext="edit" aspectratio="f"/>
                    </v:line>
                  </w:pict>
                </mc:Fallback>
              </mc:AlternateContent>
            </w:r>
          </w:p>
        </w:tc>
      </w:tr>
      <w:tr w14:paraId="2726185A">
        <w:tblPrEx>
          <w:tblCellMar>
            <w:top w:w="0" w:type="dxa"/>
            <w:left w:w="108" w:type="dxa"/>
            <w:bottom w:w="0" w:type="dxa"/>
            <w:right w:w="108" w:type="dxa"/>
          </w:tblCellMar>
        </w:tblPrEx>
        <w:trPr>
          <w:cantSplit/>
          <w:trHeight w:val="20" w:hRule="atLeast"/>
        </w:trPr>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14:paraId="1BAD5550">
            <w:pPr>
              <w:widowControl/>
              <w:spacing w:line="240" w:lineRule="atLeas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13</w:t>
            </w:r>
          </w:p>
        </w:tc>
        <w:tc>
          <w:tcPr>
            <w:tcW w:w="385" w:type="pct"/>
            <w:vMerge w:val="continue"/>
            <w:tcBorders>
              <w:left w:val="single" w:color="auto" w:sz="4" w:space="0"/>
              <w:right w:val="single" w:color="auto" w:sz="4" w:space="0"/>
            </w:tcBorders>
            <w:vAlign w:val="center"/>
          </w:tcPr>
          <w:p w14:paraId="71D85A4B">
            <w:pPr>
              <w:spacing w:line="240" w:lineRule="atLeast"/>
              <w:jc w:val="left"/>
              <w:rPr>
                <w:rFonts w:cs="宋体" w:asciiTheme="minorEastAsia" w:hAnsiTheme="minorEastAsia" w:eastAsiaTheme="minorEastAsia"/>
                <w:kern w:val="0"/>
                <w:szCs w:val="21"/>
              </w:rPr>
            </w:pPr>
          </w:p>
        </w:tc>
        <w:tc>
          <w:tcPr>
            <w:tcW w:w="534" w:type="pct"/>
            <w:tcBorders>
              <w:top w:val="single" w:color="auto" w:sz="4" w:space="0"/>
              <w:left w:val="nil"/>
              <w:bottom w:val="single" w:color="auto" w:sz="4" w:space="0"/>
              <w:right w:val="single" w:color="auto" w:sz="4" w:space="0"/>
            </w:tcBorders>
            <w:shd w:val="clear" w:color="auto" w:fill="auto"/>
            <w:vAlign w:val="center"/>
          </w:tcPr>
          <w:p w14:paraId="34E6C65E">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主机遥控器</w:t>
            </w:r>
          </w:p>
        </w:tc>
        <w:tc>
          <w:tcPr>
            <w:tcW w:w="307" w:type="pct"/>
            <w:tcBorders>
              <w:top w:val="single" w:color="auto" w:sz="4" w:space="0"/>
              <w:left w:val="nil"/>
              <w:bottom w:val="single" w:color="auto" w:sz="4" w:space="0"/>
              <w:right w:val="single" w:color="auto" w:sz="4" w:space="0"/>
            </w:tcBorders>
            <w:shd w:val="clear" w:color="auto" w:fill="auto"/>
            <w:vAlign w:val="center"/>
          </w:tcPr>
          <w:p w14:paraId="5534E9E0">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个</w:t>
            </w:r>
          </w:p>
        </w:tc>
        <w:tc>
          <w:tcPr>
            <w:tcW w:w="307" w:type="pct"/>
            <w:tcBorders>
              <w:top w:val="single" w:color="auto" w:sz="4" w:space="0"/>
              <w:left w:val="nil"/>
              <w:bottom w:val="single" w:color="auto" w:sz="4" w:space="0"/>
              <w:right w:val="single" w:color="auto" w:sz="4" w:space="0"/>
            </w:tcBorders>
            <w:shd w:val="clear" w:color="auto" w:fill="auto"/>
            <w:vAlign w:val="center"/>
          </w:tcPr>
          <w:p w14:paraId="63481E86">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w:t>
            </w:r>
          </w:p>
        </w:tc>
        <w:tc>
          <w:tcPr>
            <w:tcW w:w="263" w:type="pct"/>
            <w:tcBorders>
              <w:top w:val="single" w:color="auto" w:sz="4" w:space="0"/>
              <w:left w:val="nil"/>
              <w:bottom w:val="single" w:color="auto" w:sz="4" w:space="0"/>
              <w:right w:val="single" w:color="auto" w:sz="4" w:space="0"/>
            </w:tcBorders>
            <w:shd w:val="clear" w:color="auto" w:fill="auto"/>
            <w:vAlign w:val="center"/>
          </w:tcPr>
          <w:p w14:paraId="4EA6571A">
            <w:pPr>
              <w:widowControl/>
              <w:spacing w:line="240" w:lineRule="atLeast"/>
              <w:jc w:val="left"/>
              <w:rPr>
                <w:rFonts w:hint="eastAsia" w:cs="宋体" w:asciiTheme="minorEastAsia" w:hAnsiTheme="minorEastAsia" w:eastAsiaTheme="minorEastAsia"/>
                <w:color w:val="000000"/>
                <w:kern w:val="0"/>
                <w:szCs w:val="21"/>
              </w:rPr>
            </w:pPr>
          </w:p>
        </w:tc>
        <w:tc>
          <w:tcPr>
            <w:tcW w:w="234" w:type="pct"/>
            <w:tcBorders>
              <w:top w:val="single" w:color="auto" w:sz="4" w:space="0"/>
              <w:left w:val="nil"/>
              <w:bottom w:val="single" w:color="auto" w:sz="4" w:space="0"/>
              <w:right w:val="single" w:color="auto" w:sz="4" w:space="0"/>
            </w:tcBorders>
            <w:shd w:val="clear" w:color="auto" w:fill="auto"/>
            <w:vAlign w:val="center"/>
          </w:tcPr>
          <w:p w14:paraId="0B45CA7C">
            <w:pPr>
              <w:widowControl/>
              <w:spacing w:line="240" w:lineRule="atLeast"/>
              <w:jc w:val="left"/>
              <w:rPr>
                <w:rFonts w:hint="eastAsia" w:cs="宋体" w:asciiTheme="minorEastAsia" w:hAnsiTheme="minorEastAsia" w:eastAsiaTheme="minorEastAsia"/>
                <w:kern w:val="0"/>
                <w:szCs w:val="21"/>
              </w:rPr>
            </w:pPr>
          </w:p>
        </w:tc>
        <w:tc>
          <w:tcPr>
            <w:tcW w:w="2695" w:type="pct"/>
            <w:tcBorders>
              <w:top w:val="single" w:color="auto" w:sz="4" w:space="0"/>
              <w:left w:val="nil"/>
              <w:bottom w:val="single" w:color="auto" w:sz="4" w:space="0"/>
              <w:right w:val="single" w:color="auto" w:sz="4" w:space="0"/>
            </w:tcBorders>
            <w:shd w:val="clear" w:color="auto" w:fill="auto"/>
            <w:noWrap/>
            <w:vAlign w:val="center"/>
          </w:tcPr>
          <w:p w14:paraId="7591CA05">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四键无线遥控器，控制主机布防、撤防</w:t>
            </w:r>
            <w:r>
              <w:rPr>
                <w:rFonts w:hint="eastAsia" w:cs="宋体" w:asciiTheme="minorEastAsia" w:hAnsiTheme="minorEastAsia" w:eastAsiaTheme="minorEastAsia"/>
                <w:kern w:val="0"/>
                <w:szCs w:val="21"/>
              </w:rP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57150</wp:posOffset>
                      </wp:positionV>
                      <wp:extent cx="69850" cy="12700"/>
                      <wp:effectExtent l="635" t="4445" r="5715" b="11430"/>
                      <wp:wrapNone/>
                      <wp:docPr id="2" name="直接连接符 8"/>
                      <wp:cNvGraphicFramePr/>
                      <a:graphic xmlns:a="http://schemas.openxmlformats.org/drawingml/2006/main">
                        <a:graphicData uri="http://schemas.microsoft.com/office/word/2010/wordprocessingShape">
                          <wps:wsp>
                            <wps:cNvCnPr/>
                            <wps:spPr>
                              <a:xfrm>
                                <a:off x="0" y="0"/>
                                <a:ext cx="57785" cy="0"/>
                              </a:xfrm>
                              <a:prstGeom prst="line">
                                <a:avLst/>
                              </a:prstGeom>
                              <a:noFill/>
                              <a:ln w="9525" cap="flat" cmpd="sng" algn="ctr">
                                <a:solidFill>
                                  <a:srgbClr val="000000"/>
                                </a:solidFill>
                                <a:prstDash val="solid"/>
                              </a:ln>
                              <a:effectLst/>
                            </wps:spPr>
                            <wps:bodyPr/>
                          </wps:wsp>
                        </a:graphicData>
                      </a:graphic>
                    </wp:anchor>
                  </w:drawing>
                </mc:Choice>
                <mc:Fallback>
                  <w:pict>
                    <v:line id="直接连接符 8" o:spid="_x0000_s1026" o:spt="20" style="position:absolute;left:0pt;margin-left:1.5pt;margin-top:4.5pt;height:1pt;width:5.5pt;z-index:251662336;mso-width-relative:page;mso-height-relative:page;" filled="f" stroked="t" coordsize="21600,21600" o:gfxdata="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Tpp0HSAAAABQEAAA8AAAAAAAAAAQAg&#10;AAAAIgAAAGRycy9kb3ducmV2LnhtbFBLAQIUABQAAAAIAIdO4kBcygKz2wEAAKYDAAAOAAAAAAAA&#10;AAEAIAAAACEBAABkcnMvZTJvRG9jLnhtbFBLBQYAAAAABgAGAFkBAABuBQAAAAA=&#10;">
                      <v:fill on="f" focussize="0,0"/>
                      <v:stroke color="#000000" joinstyle="round"/>
                      <v:imagedata o:title=""/>
                      <o:lock v:ext="edit" aspectratio="f"/>
                    </v:line>
                  </w:pict>
                </mc:Fallback>
              </mc:AlternateContent>
            </w:r>
          </w:p>
        </w:tc>
      </w:tr>
      <w:tr w14:paraId="6E76E600">
        <w:tblPrEx>
          <w:tblCellMar>
            <w:top w:w="0" w:type="dxa"/>
            <w:left w:w="108" w:type="dxa"/>
            <w:bottom w:w="0" w:type="dxa"/>
            <w:right w:w="108" w:type="dxa"/>
          </w:tblCellMar>
        </w:tblPrEx>
        <w:trPr>
          <w:cantSplit/>
          <w:trHeight w:val="20" w:hRule="atLeast"/>
        </w:trPr>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14:paraId="651612AB">
            <w:pPr>
              <w:widowControl/>
              <w:spacing w:line="240" w:lineRule="atLeas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14</w:t>
            </w:r>
          </w:p>
        </w:tc>
        <w:tc>
          <w:tcPr>
            <w:tcW w:w="385" w:type="pct"/>
            <w:vMerge w:val="continue"/>
            <w:tcBorders>
              <w:left w:val="single" w:color="auto" w:sz="4" w:space="0"/>
              <w:right w:val="single" w:color="auto" w:sz="4" w:space="0"/>
            </w:tcBorders>
            <w:vAlign w:val="center"/>
          </w:tcPr>
          <w:p w14:paraId="29A71CDA">
            <w:pPr>
              <w:spacing w:line="240" w:lineRule="atLeast"/>
              <w:jc w:val="left"/>
              <w:rPr>
                <w:rFonts w:cs="宋体" w:asciiTheme="minorEastAsia" w:hAnsiTheme="minorEastAsia" w:eastAsiaTheme="minorEastAsia"/>
                <w:kern w:val="0"/>
                <w:szCs w:val="21"/>
              </w:rPr>
            </w:pPr>
          </w:p>
        </w:tc>
        <w:tc>
          <w:tcPr>
            <w:tcW w:w="534" w:type="pct"/>
            <w:tcBorders>
              <w:top w:val="single" w:color="auto" w:sz="4" w:space="0"/>
              <w:left w:val="nil"/>
              <w:bottom w:val="single" w:color="auto" w:sz="4" w:space="0"/>
              <w:right w:val="single" w:color="auto" w:sz="4" w:space="0"/>
            </w:tcBorders>
            <w:shd w:val="clear" w:color="auto" w:fill="auto"/>
            <w:vAlign w:val="center"/>
          </w:tcPr>
          <w:p w14:paraId="4EAE399F">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声光报警器</w:t>
            </w:r>
          </w:p>
        </w:tc>
        <w:tc>
          <w:tcPr>
            <w:tcW w:w="307" w:type="pct"/>
            <w:tcBorders>
              <w:top w:val="single" w:color="auto" w:sz="4" w:space="0"/>
              <w:left w:val="nil"/>
              <w:bottom w:val="single" w:color="auto" w:sz="4" w:space="0"/>
              <w:right w:val="single" w:color="auto" w:sz="4" w:space="0"/>
            </w:tcBorders>
            <w:shd w:val="clear" w:color="auto" w:fill="auto"/>
            <w:vAlign w:val="center"/>
          </w:tcPr>
          <w:p w14:paraId="12F623AC">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个</w:t>
            </w:r>
          </w:p>
        </w:tc>
        <w:tc>
          <w:tcPr>
            <w:tcW w:w="307" w:type="pct"/>
            <w:tcBorders>
              <w:top w:val="single" w:color="auto" w:sz="4" w:space="0"/>
              <w:left w:val="nil"/>
              <w:bottom w:val="single" w:color="auto" w:sz="4" w:space="0"/>
              <w:right w:val="single" w:color="auto" w:sz="4" w:space="0"/>
            </w:tcBorders>
            <w:shd w:val="clear" w:color="auto" w:fill="auto"/>
            <w:vAlign w:val="center"/>
          </w:tcPr>
          <w:p w14:paraId="6B1AF61C">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263" w:type="pct"/>
            <w:tcBorders>
              <w:top w:val="single" w:color="auto" w:sz="4" w:space="0"/>
              <w:left w:val="nil"/>
              <w:bottom w:val="single" w:color="auto" w:sz="4" w:space="0"/>
              <w:right w:val="single" w:color="auto" w:sz="4" w:space="0"/>
            </w:tcBorders>
            <w:shd w:val="clear" w:color="auto" w:fill="auto"/>
            <w:vAlign w:val="center"/>
          </w:tcPr>
          <w:p w14:paraId="49E438D5">
            <w:pPr>
              <w:widowControl/>
              <w:spacing w:line="240" w:lineRule="atLeast"/>
              <w:jc w:val="left"/>
              <w:rPr>
                <w:rFonts w:hint="eastAsia" w:cs="宋体" w:asciiTheme="minorEastAsia" w:hAnsiTheme="minorEastAsia" w:eastAsiaTheme="minorEastAsia"/>
                <w:color w:val="000000"/>
                <w:kern w:val="0"/>
                <w:szCs w:val="21"/>
              </w:rPr>
            </w:pPr>
          </w:p>
        </w:tc>
        <w:tc>
          <w:tcPr>
            <w:tcW w:w="234" w:type="pct"/>
            <w:tcBorders>
              <w:top w:val="single" w:color="auto" w:sz="4" w:space="0"/>
              <w:left w:val="nil"/>
              <w:bottom w:val="single" w:color="auto" w:sz="4" w:space="0"/>
              <w:right w:val="single" w:color="auto" w:sz="4" w:space="0"/>
            </w:tcBorders>
            <w:shd w:val="clear" w:color="auto" w:fill="auto"/>
            <w:vAlign w:val="center"/>
          </w:tcPr>
          <w:p w14:paraId="65FFB04C">
            <w:pPr>
              <w:widowControl/>
              <w:spacing w:line="240" w:lineRule="atLeast"/>
              <w:jc w:val="left"/>
              <w:rPr>
                <w:rFonts w:hint="eastAsia" w:cs="宋体" w:asciiTheme="minorEastAsia" w:hAnsiTheme="minorEastAsia" w:eastAsiaTheme="minorEastAsia"/>
                <w:kern w:val="0"/>
                <w:szCs w:val="21"/>
              </w:rPr>
            </w:pPr>
          </w:p>
        </w:tc>
        <w:tc>
          <w:tcPr>
            <w:tcW w:w="2695" w:type="pct"/>
            <w:tcBorders>
              <w:top w:val="single" w:color="auto" w:sz="4" w:space="0"/>
              <w:left w:val="nil"/>
              <w:bottom w:val="single" w:color="auto" w:sz="4" w:space="0"/>
              <w:right w:val="single" w:color="auto" w:sz="4" w:space="0"/>
            </w:tcBorders>
            <w:shd w:val="clear" w:color="auto" w:fill="auto"/>
            <w:vAlign w:val="center"/>
          </w:tcPr>
          <w:p w14:paraId="0F1CCC00">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声光报警器;声压≥108分贝;电流≤200毫安</w:t>
            </w:r>
          </w:p>
        </w:tc>
      </w:tr>
      <w:tr w14:paraId="1C025C7F">
        <w:tblPrEx>
          <w:tblCellMar>
            <w:top w:w="0" w:type="dxa"/>
            <w:left w:w="108" w:type="dxa"/>
            <w:bottom w:w="0" w:type="dxa"/>
            <w:right w:w="108" w:type="dxa"/>
          </w:tblCellMar>
        </w:tblPrEx>
        <w:trPr>
          <w:cantSplit/>
          <w:trHeight w:val="20" w:hRule="atLeast"/>
        </w:trPr>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14:paraId="04824A9B">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15</w:t>
            </w:r>
          </w:p>
        </w:tc>
        <w:tc>
          <w:tcPr>
            <w:tcW w:w="385" w:type="pct"/>
            <w:vMerge w:val="continue"/>
            <w:tcBorders>
              <w:left w:val="single" w:color="auto" w:sz="4" w:space="0"/>
              <w:right w:val="single" w:color="auto" w:sz="4" w:space="0"/>
            </w:tcBorders>
            <w:shd w:val="clear" w:color="auto" w:fill="auto"/>
            <w:vAlign w:val="center"/>
          </w:tcPr>
          <w:p w14:paraId="30F2B17A">
            <w:pPr>
              <w:widowControl/>
              <w:spacing w:line="240" w:lineRule="atLeast"/>
              <w:jc w:val="left"/>
              <w:rPr>
                <w:rFonts w:hint="eastAsia" w:cs="宋体" w:asciiTheme="minorEastAsia" w:hAnsiTheme="minorEastAsia" w:eastAsiaTheme="minorEastAsia"/>
                <w:kern w:val="0"/>
                <w:szCs w:val="21"/>
              </w:rPr>
            </w:pPr>
          </w:p>
        </w:tc>
        <w:tc>
          <w:tcPr>
            <w:tcW w:w="534" w:type="pct"/>
            <w:tcBorders>
              <w:top w:val="single" w:color="auto" w:sz="4" w:space="0"/>
              <w:left w:val="nil"/>
              <w:bottom w:val="single" w:color="auto" w:sz="4" w:space="0"/>
              <w:right w:val="single" w:color="auto" w:sz="4" w:space="0"/>
            </w:tcBorders>
            <w:shd w:val="clear" w:color="auto" w:fill="auto"/>
            <w:vAlign w:val="center"/>
          </w:tcPr>
          <w:p w14:paraId="3FEA6BCA">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br w:type="page"/>
            </w:r>
            <w:r>
              <w:rPr>
                <w:rFonts w:hint="eastAsia" w:cs="宋体" w:asciiTheme="minorEastAsia" w:hAnsiTheme="minorEastAsia" w:eastAsiaTheme="minorEastAsia"/>
                <w:kern w:val="0"/>
                <w:szCs w:val="21"/>
              </w:rPr>
              <w:t>三鉴红外探测器</w:t>
            </w:r>
          </w:p>
        </w:tc>
        <w:tc>
          <w:tcPr>
            <w:tcW w:w="307" w:type="pct"/>
            <w:tcBorders>
              <w:top w:val="single" w:color="auto" w:sz="4" w:space="0"/>
              <w:left w:val="nil"/>
              <w:bottom w:val="single" w:color="auto" w:sz="4" w:space="0"/>
              <w:right w:val="single" w:color="auto" w:sz="4" w:space="0"/>
            </w:tcBorders>
            <w:shd w:val="clear" w:color="auto" w:fill="auto"/>
            <w:vAlign w:val="center"/>
          </w:tcPr>
          <w:p w14:paraId="7B2064EC">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个</w:t>
            </w:r>
          </w:p>
        </w:tc>
        <w:tc>
          <w:tcPr>
            <w:tcW w:w="307" w:type="pct"/>
            <w:tcBorders>
              <w:top w:val="single" w:color="auto" w:sz="4" w:space="0"/>
              <w:left w:val="nil"/>
              <w:bottom w:val="single" w:color="auto" w:sz="4" w:space="0"/>
              <w:right w:val="single" w:color="auto" w:sz="4" w:space="0"/>
            </w:tcBorders>
            <w:shd w:val="clear" w:color="auto" w:fill="auto"/>
            <w:vAlign w:val="center"/>
          </w:tcPr>
          <w:p w14:paraId="700F4A8E">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8</w:t>
            </w:r>
          </w:p>
        </w:tc>
        <w:tc>
          <w:tcPr>
            <w:tcW w:w="263" w:type="pct"/>
            <w:tcBorders>
              <w:top w:val="single" w:color="auto" w:sz="4" w:space="0"/>
              <w:left w:val="nil"/>
              <w:bottom w:val="single" w:color="auto" w:sz="4" w:space="0"/>
              <w:right w:val="single" w:color="auto" w:sz="4" w:space="0"/>
            </w:tcBorders>
            <w:shd w:val="clear" w:color="auto" w:fill="auto"/>
            <w:vAlign w:val="center"/>
          </w:tcPr>
          <w:p w14:paraId="47844D42">
            <w:pPr>
              <w:widowControl/>
              <w:spacing w:line="240" w:lineRule="atLeast"/>
              <w:jc w:val="left"/>
              <w:rPr>
                <w:rFonts w:hint="eastAsia" w:cs="宋体" w:asciiTheme="minorEastAsia" w:hAnsiTheme="minorEastAsia" w:eastAsiaTheme="minorEastAsia"/>
                <w:color w:val="000000"/>
                <w:kern w:val="0"/>
                <w:szCs w:val="21"/>
              </w:rPr>
            </w:pPr>
          </w:p>
        </w:tc>
        <w:tc>
          <w:tcPr>
            <w:tcW w:w="234" w:type="pct"/>
            <w:tcBorders>
              <w:top w:val="single" w:color="auto" w:sz="4" w:space="0"/>
              <w:left w:val="nil"/>
              <w:bottom w:val="single" w:color="auto" w:sz="4" w:space="0"/>
              <w:right w:val="single" w:color="auto" w:sz="4" w:space="0"/>
            </w:tcBorders>
            <w:shd w:val="clear" w:color="auto" w:fill="auto"/>
            <w:vAlign w:val="center"/>
          </w:tcPr>
          <w:p w14:paraId="6346A39A">
            <w:pPr>
              <w:widowControl/>
              <w:spacing w:line="240" w:lineRule="atLeast"/>
              <w:jc w:val="left"/>
              <w:rPr>
                <w:rFonts w:hint="eastAsia" w:cs="宋体" w:asciiTheme="minorEastAsia" w:hAnsiTheme="minorEastAsia" w:eastAsiaTheme="minorEastAsia"/>
                <w:kern w:val="0"/>
                <w:szCs w:val="21"/>
              </w:rPr>
            </w:pPr>
          </w:p>
        </w:tc>
        <w:tc>
          <w:tcPr>
            <w:tcW w:w="2695" w:type="pct"/>
            <w:tcBorders>
              <w:top w:val="single" w:color="auto" w:sz="4" w:space="0"/>
              <w:left w:val="nil"/>
              <w:bottom w:val="single" w:color="auto" w:sz="4" w:space="0"/>
              <w:right w:val="single" w:color="auto" w:sz="4" w:space="0"/>
            </w:tcBorders>
            <w:shd w:val="clear" w:color="auto" w:fill="auto"/>
            <w:vAlign w:val="center"/>
          </w:tcPr>
          <w:p w14:paraId="79F56E06">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四源全密封微波头+双元红外+智能数码分析，采用贴片技术，抗EMI、RFI干扰，自动温度补偿，独有下视窗设计、可彻底消除探测死角，探测范围12m×12m，壁挂式 （标配安装小支架）</w:t>
            </w:r>
          </w:p>
        </w:tc>
      </w:tr>
      <w:tr w14:paraId="411335A4">
        <w:tblPrEx>
          <w:tblCellMar>
            <w:top w:w="0" w:type="dxa"/>
            <w:left w:w="108" w:type="dxa"/>
            <w:bottom w:w="0" w:type="dxa"/>
            <w:right w:w="108" w:type="dxa"/>
          </w:tblCellMar>
        </w:tblPrEx>
        <w:trPr>
          <w:cantSplit/>
          <w:trHeight w:val="20" w:hRule="atLeast"/>
        </w:trPr>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14:paraId="584FC824">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16</w:t>
            </w:r>
          </w:p>
        </w:tc>
        <w:tc>
          <w:tcPr>
            <w:tcW w:w="385" w:type="pct"/>
            <w:vMerge w:val="continue"/>
            <w:tcBorders>
              <w:left w:val="single" w:color="auto" w:sz="4" w:space="0"/>
              <w:right w:val="single" w:color="auto" w:sz="4" w:space="0"/>
            </w:tcBorders>
            <w:vAlign w:val="center"/>
          </w:tcPr>
          <w:p w14:paraId="3F754F40">
            <w:pPr>
              <w:widowControl/>
              <w:spacing w:line="240" w:lineRule="atLeast"/>
              <w:jc w:val="left"/>
              <w:rPr>
                <w:rFonts w:cs="宋体" w:asciiTheme="minorEastAsia" w:hAnsiTheme="minorEastAsia" w:eastAsiaTheme="minorEastAsia"/>
                <w:kern w:val="0"/>
                <w:szCs w:val="21"/>
              </w:rPr>
            </w:pPr>
          </w:p>
        </w:tc>
        <w:tc>
          <w:tcPr>
            <w:tcW w:w="534" w:type="pct"/>
            <w:tcBorders>
              <w:top w:val="single" w:color="auto" w:sz="4" w:space="0"/>
              <w:left w:val="nil"/>
              <w:bottom w:val="single" w:color="auto" w:sz="4" w:space="0"/>
              <w:right w:val="single" w:color="auto" w:sz="4" w:space="0"/>
            </w:tcBorders>
            <w:shd w:val="clear" w:color="auto" w:fill="auto"/>
            <w:vAlign w:val="center"/>
          </w:tcPr>
          <w:p w14:paraId="60E08452">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DC-12V/5A</w:t>
            </w:r>
          </w:p>
        </w:tc>
        <w:tc>
          <w:tcPr>
            <w:tcW w:w="307" w:type="pct"/>
            <w:tcBorders>
              <w:top w:val="single" w:color="auto" w:sz="4" w:space="0"/>
              <w:left w:val="nil"/>
              <w:bottom w:val="single" w:color="auto" w:sz="4" w:space="0"/>
              <w:right w:val="single" w:color="auto" w:sz="4" w:space="0"/>
            </w:tcBorders>
            <w:shd w:val="clear" w:color="auto" w:fill="auto"/>
            <w:vAlign w:val="center"/>
          </w:tcPr>
          <w:p w14:paraId="066361AB">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个</w:t>
            </w:r>
          </w:p>
        </w:tc>
        <w:tc>
          <w:tcPr>
            <w:tcW w:w="307" w:type="pct"/>
            <w:tcBorders>
              <w:top w:val="single" w:color="auto" w:sz="4" w:space="0"/>
              <w:left w:val="nil"/>
              <w:bottom w:val="single" w:color="auto" w:sz="4" w:space="0"/>
              <w:right w:val="single" w:color="auto" w:sz="4" w:space="0"/>
            </w:tcBorders>
            <w:shd w:val="clear" w:color="auto" w:fill="auto"/>
            <w:vAlign w:val="center"/>
          </w:tcPr>
          <w:p w14:paraId="2E1F682C">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263" w:type="pct"/>
            <w:tcBorders>
              <w:top w:val="single" w:color="auto" w:sz="4" w:space="0"/>
              <w:left w:val="nil"/>
              <w:bottom w:val="single" w:color="auto" w:sz="4" w:space="0"/>
              <w:right w:val="single" w:color="auto" w:sz="4" w:space="0"/>
            </w:tcBorders>
            <w:shd w:val="clear" w:color="auto" w:fill="auto"/>
            <w:vAlign w:val="center"/>
          </w:tcPr>
          <w:p w14:paraId="765BE9BB">
            <w:pPr>
              <w:widowControl/>
              <w:spacing w:line="240" w:lineRule="atLeast"/>
              <w:jc w:val="left"/>
              <w:rPr>
                <w:rFonts w:hint="eastAsia" w:cs="宋体" w:asciiTheme="minorEastAsia" w:hAnsiTheme="minorEastAsia" w:eastAsiaTheme="minorEastAsia"/>
                <w:color w:val="000000"/>
                <w:kern w:val="0"/>
                <w:szCs w:val="21"/>
              </w:rPr>
            </w:pPr>
          </w:p>
        </w:tc>
        <w:tc>
          <w:tcPr>
            <w:tcW w:w="234" w:type="pct"/>
            <w:tcBorders>
              <w:top w:val="single" w:color="auto" w:sz="4" w:space="0"/>
              <w:left w:val="nil"/>
              <w:bottom w:val="single" w:color="auto" w:sz="4" w:space="0"/>
              <w:right w:val="single" w:color="auto" w:sz="4" w:space="0"/>
            </w:tcBorders>
            <w:shd w:val="clear" w:color="auto" w:fill="auto"/>
            <w:vAlign w:val="center"/>
          </w:tcPr>
          <w:p w14:paraId="3866CC0C">
            <w:pPr>
              <w:widowControl/>
              <w:spacing w:line="240" w:lineRule="atLeast"/>
              <w:jc w:val="left"/>
              <w:rPr>
                <w:rFonts w:hint="eastAsia" w:cs="宋体" w:asciiTheme="minorEastAsia" w:hAnsiTheme="minorEastAsia" w:eastAsiaTheme="minorEastAsia"/>
                <w:kern w:val="0"/>
                <w:szCs w:val="21"/>
              </w:rPr>
            </w:pPr>
          </w:p>
        </w:tc>
        <w:tc>
          <w:tcPr>
            <w:tcW w:w="2695" w:type="pct"/>
            <w:tcBorders>
              <w:top w:val="single" w:color="auto" w:sz="4" w:space="0"/>
              <w:left w:val="nil"/>
              <w:bottom w:val="single" w:color="auto" w:sz="4" w:space="0"/>
              <w:right w:val="single" w:color="auto" w:sz="4" w:space="0"/>
            </w:tcBorders>
            <w:shd w:val="clear" w:color="auto" w:fill="auto"/>
            <w:vAlign w:val="center"/>
          </w:tcPr>
          <w:p w14:paraId="5044345C">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探测器集中供电开关电源（DC-12V/5A）</w:t>
            </w:r>
          </w:p>
        </w:tc>
      </w:tr>
      <w:tr w14:paraId="41771F01">
        <w:tblPrEx>
          <w:tblCellMar>
            <w:top w:w="0" w:type="dxa"/>
            <w:left w:w="108" w:type="dxa"/>
            <w:bottom w:w="0" w:type="dxa"/>
            <w:right w:w="108" w:type="dxa"/>
          </w:tblCellMar>
        </w:tblPrEx>
        <w:trPr>
          <w:cantSplit/>
          <w:trHeight w:val="20" w:hRule="atLeast"/>
        </w:trPr>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14:paraId="7698207F">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17</w:t>
            </w:r>
          </w:p>
        </w:tc>
        <w:tc>
          <w:tcPr>
            <w:tcW w:w="385" w:type="pct"/>
            <w:vMerge w:val="continue"/>
            <w:tcBorders>
              <w:left w:val="single" w:color="auto" w:sz="4" w:space="0"/>
              <w:right w:val="single" w:color="auto" w:sz="4" w:space="0"/>
            </w:tcBorders>
            <w:vAlign w:val="center"/>
          </w:tcPr>
          <w:p w14:paraId="543EEC30">
            <w:pPr>
              <w:widowControl/>
              <w:spacing w:line="240" w:lineRule="atLeast"/>
              <w:jc w:val="left"/>
              <w:rPr>
                <w:rFonts w:cs="宋体" w:asciiTheme="minorEastAsia" w:hAnsiTheme="minorEastAsia" w:eastAsiaTheme="minorEastAsia"/>
                <w:kern w:val="0"/>
                <w:szCs w:val="21"/>
              </w:rPr>
            </w:pPr>
          </w:p>
        </w:tc>
        <w:tc>
          <w:tcPr>
            <w:tcW w:w="534" w:type="pct"/>
            <w:tcBorders>
              <w:top w:val="single" w:color="auto" w:sz="4" w:space="0"/>
              <w:left w:val="nil"/>
              <w:bottom w:val="single" w:color="auto" w:sz="4" w:space="0"/>
              <w:right w:val="single" w:color="auto" w:sz="4" w:space="0"/>
            </w:tcBorders>
            <w:shd w:val="clear" w:color="auto" w:fill="auto"/>
            <w:vAlign w:val="center"/>
          </w:tcPr>
          <w:p w14:paraId="159A0516">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RVV2*1.5</w:t>
            </w:r>
          </w:p>
        </w:tc>
        <w:tc>
          <w:tcPr>
            <w:tcW w:w="307" w:type="pct"/>
            <w:tcBorders>
              <w:top w:val="single" w:color="auto" w:sz="4" w:space="0"/>
              <w:left w:val="nil"/>
              <w:bottom w:val="single" w:color="auto" w:sz="4" w:space="0"/>
              <w:right w:val="single" w:color="auto" w:sz="4" w:space="0"/>
            </w:tcBorders>
            <w:shd w:val="clear" w:color="auto" w:fill="auto"/>
            <w:vAlign w:val="center"/>
          </w:tcPr>
          <w:p w14:paraId="0F1744FD">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米</w:t>
            </w:r>
          </w:p>
        </w:tc>
        <w:tc>
          <w:tcPr>
            <w:tcW w:w="307" w:type="pct"/>
            <w:tcBorders>
              <w:top w:val="single" w:color="auto" w:sz="4" w:space="0"/>
              <w:left w:val="nil"/>
              <w:bottom w:val="single" w:color="auto" w:sz="4" w:space="0"/>
              <w:right w:val="single" w:color="auto" w:sz="4" w:space="0"/>
            </w:tcBorders>
            <w:shd w:val="clear" w:color="auto" w:fill="auto"/>
            <w:vAlign w:val="center"/>
          </w:tcPr>
          <w:p w14:paraId="52454568">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100</w:t>
            </w:r>
          </w:p>
        </w:tc>
        <w:tc>
          <w:tcPr>
            <w:tcW w:w="263" w:type="pct"/>
            <w:tcBorders>
              <w:top w:val="single" w:color="auto" w:sz="4" w:space="0"/>
              <w:left w:val="nil"/>
              <w:bottom w:val="single" w:color="auto" w:sz="4" w:space="0"/>
              <w:right w:val="single" w:color="auto" w:sz="4" w:space="0"/>
            </w:tcBorders>
            <w:shd w:val="clear" w:color="auto" w:fill="auto"/>
            <w:vAlign w:val="center"/>
          </w:tcPr>
          <w:p w14:paraId="7CE67A10">
            <w:pPr>
              <w:widowControl/>
              <w:spacing w:line="240" w:lineRule="atLeast"/>
              <w:jc w:val="left"/>
              <w:rPr>
                <w:rFonts w:hint="eastAsia" w:cs="宋体" w:asciiTheme="minorEastAsia" w:hAnsiTheme="minorEastAsia" w:eastAsiaTheme="minorEastAsia"/>
                <w:color w:val="000000"/>
                <w:kern w:val="0"/>
                <w:szCs w:val="21"/>
              </w:rPr>
            </w:pPr>
          </w:p>
        </w:tc>
        <w:tc>
          <w:tcPr>
            <w:tcW w:w="234" w:type="pct"/>
            <w:tcBorders>
              <w:top w:val="single" w:color="auto" w:sz="4" w:space="0"/>
              <w:left w:val="nil"/>
              <w:bottom w:val="single" w:color="auto" w:sz="4" w:space="0"/>
              <w:right w:val="single" w:color="auto" w:sz="4" w:space="0"/>
            </w:tcBorders>
            <w:shd w:val="clear" w:color="auto" w:fill="auto"/>
            <w:vAlign w:val="center"/>
          </w:tcPr>
          <w:p w14:paraId="1F0D97D9">
            <w:pPr>
              <w:widowControl/>
              <w:spacing w:line="240" w:lineRule="atLeast"/>
              <w:jc w:val="left"/>
              <w:rPr>
                <w:rFonts w:hint="eastAsia" w:cs="宋体" w:asciiTheme="minorEastAsia" w:hAnsiTheme="minorEastAsia" w:eastAsiaTheme="minorEastAsia"/>
                <w:kern w:val="0"/>
                <w:szCs w:val="21"/>
              </w:rPr>
            </w:pPr>
          </w:p>
        </w:tc>
        <w:tc>
          <w:tcPr>
            <w:tcW w:w="2695" w:type="pct"/>
            <w:tcBorders>
              <w:top w:val="single" w:color="auto" w:sz="4" w:space="0"/>
              <w:left w:val="nil"/>
              <w:bottom w:val="single" w:color="auto" w:sz="4" w:space="0"/>
              <w:right w:val="single" w:color="auto" w:sz="4" w:space="0"/>
            </w:tcBorders>
            <w:shd w:val="clear" w:color="auto" w:fill="auto"/>
            <w:vAlign w:val="center"/>
          </w:tcPr>
          <w:p w14:paraId="68F88ED2">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电源线（两芯平行护套线）</w:t>
            </w:r>
          </w:p>
        </w:tc>
      </w:tr>
      <w:tr w14:paraId="4A951CAB">
        <w:tblPrEx>
          <w:tblCellMar>
            <w:top w:w="0" w:type="dxa"/>
            <w:left w:w="108" w:type="dxa"/>
            <w:bottom w:w="0" w:type="dxa"/>
            <w:right w:w="108" w:type="dxa"/>
          </w:tblCellMar>
        </w:tblPrEx>
        <w:trPr>
          <w:cantSplit/>
          <w:trHeight w:val="20" w:hRule="atLeast"/>
        </w:trPr>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14:paraId="5BE2B6F7">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18</w:t>
            </w:r>
          </w:p>
        </w:tc>
        <w:tc>
          <w:tcPr>
            <w:tcW w:w="385" w:type="pct"/>
            <w:vMerge w:val="continue"/>
            <w:tcBorders>
              <w:left w:val="single" w:color="auto" w:sz="4" w:space="0"/>
              <w:right w:val="single" w:color="auto" w:sz="4" w:space="0"/>
            </w:tcBorders>
            <w:vAlign w:val="center"/>
          </w:tcPr>
          <w:p w14:paraId="12078037">
            <w:pPr>
              <w:widowControl/>
              <w:spacing w:line="240" w:lineRule="atLeast"/>
              <w:jc w:val="left"/>
              <w:rPr>
                <w:rFonts w:cs="宋体" w:asciiTheme="minorEastAsia" w:hAnsiTheme="minorEastAsia" w:eastAsiaTheme="minorEastAsia"/>
                <w:kern w:val="0"/>
                <w:szCs w:val="21"/>
              </w:rPr>
            </w:pPr>
          </w:p>
        </w:tc>
        <w:tc>
          <w:tcPr>
            <w:tcW w:w="534" w:type="pct"/>
            <w:tcBorders>
              <w:top w:val="single" w:color="auto" w:sz="4" w:space="0"/>
              <w:left w:val="nil"/>
              <w:bottom w:val="single" w:color="auto" w:sz="4" w:space="0"/>
              <w:right w:val="single" w:color="auto" w:sz="4" w:space="0"/>
            </w:tcBorders>
            <w:shd w:val="clear" w:color="auto" w:fill="auto"/>
            <w:vAlign w:val="center"/>
          </w:tcPr>
          <w:p w14:paraId="2F001FC6">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RVVP2*0.75</w:t>
            </w:r>
          </w:p>
        </w:tc>
        <w:tc>
          <w:tcPr>
            <w:tcW w:w="307" w:type="pct"/>
            <w:tcBorders>
              <w:top w:val="single" w:color="auto" w:sz="4" w:space="0"/>
              <w:left w:val="nil"/>
              <w:bottom w:val="single" w:color="auto" w:sz="4" w:space="0"/>
              <w:right w:val="single" w:color="auto" w:sz="4" w:space="0"/>
            </w:tcBorders>
            <w:shd w:val="clear" w:color="auto" w:fill="auto"/>
            <w:vAlign w:val="center"/>
          </w:tcPr>
          <w:p w14:paraId="56A2F5A5">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米</w:t>
            </w:r>
          </w:p>
        </w:tc>
        <w:tc>
          <w:tcPr>
            <w:tcW w:w="307" w:type="pct"/>
            <w:tcBorders>
              <w:top w:val="single" w:color="auto" w:sz="4" w:space="0"/>
              <w:left w:val="nil"/>
              <w:bottom w:val="single" w:color="auto" w:sz="4" w:space="0"/>
              <w:right w:val="single" w:color="auto" w:sz="4" w:space="0"/>
            </w:tcBorders>
            <w:shd w:val="clear" w:color="auto" w:fill="auto"/>
            <w:vAlign w:val="center"/>
          </w:tcPr>
          <w:p w14:paraId="62B213EA">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100</w:t>
            </w:r>
          </w:p>
        </w:tc>
        <w:tc>
          <w:tcPr>
            <w:tcW w:w="263" w:type="pct"/>
            <w:tcBorders>
              <w:top w:val="single" w:color="auto" w:sz="4" w:space="0"/>
              <w:left w:val="nil"/>
              <w:bottom w:val="single" w:color="auto" w:sz="4" w:space="0"/>
              <w:right w:val="single" w:color="auto" w:sz="4" w:space="0"/>
            </w:tcBorders>
            <w:shd w:val="clear" w:color="auto" w:fill="auto"/>
            <w:vAlign w:val="center"/>
          </w:tcPr>
          <w:p w14:paraId="50F0EB8E">
            <w:pPr>
              <w:widowControl/>
              <w:spacing w:line="240" w:lineRule="atLeast"/>
              <w:jc w:val="left"/>
              <w:rPr>
                <w:rFonts w:hint="eastAsia" w:cs="宋体" w:asciiTheme="minorEastAsia" w:hAnsiTheme="minorEastAsia" w:eastAsiaTheme="minorEastAsia"/>
                <w:color w:val="000000"/>
                <w:kern w:val="0"/>
                <w:szCs w:val="21"/>
              </w:rPr>
            </w:pPr>
          </w:p>
        </w:tc>
        <w:tc>
          <w:tcPr>
            <w:tcW w:w="234" w:type="pct"/>
            <w:tcBorders>
              <w:top w:val="single" w:color="auto" w:sz="4" w:space="0"/>
              <w:left w:val="nil"/>
              <w:bottom w:val="single" w:color="auto" w:sz="4" w:space="0"/>
              <w:right w:val="single" w:color="auto" w:sz="4" w:space="0"/>
            </w:tcBorders>
            <w:shd w:val="clear" w:color="auto" w:fill="auto"/>
            <w:vAlign w:val="center"/>
          </w:tcPr>
          <w:p w14:paraId="2BDD6862">
            <w:pPr>
              <w:widowControl/>
              <w:spacing w:line="240" w:lineRule="atLeast"/>
              <w:jc w:val="left"/>
              <w:rPr>
                <w:rFonts w:hint="eastAsia" w:cs="宋体" w:asciiTheme="minorEastAsia" w:hAnsiTheme="minorEastAsia" w:eastAsiaTheme="minorEastAsia"/>
                <w:kern w:val="0"/>
                <w:szCs w:val="21"/>
              </w:rPr>
            </w:pPr>
          </w:p>
        </w:tc>
        <w:tc>
          <w:tcPr>
            <w:tcW w:w="2695" w:type="pct"/>
            <w:tcBorders>
              <w:top w:val="single" w:color="auto" w:sz="4" w:space="0"/>
              <w:left w:val="nil"/>
              <w:bottom w:val="single" w:color="auto" w:sz="4" w:space="0"/>
              <w:right w:val="single" w:color="auto" w:sz="4" w:space="0"/>
            </w:tcBorders>
            <w:shd w:val="clear" w:color="auto" w:fill="auto"/>
            <w:vAlign w:val="center"/>
          </w:tcPr>
          <w:p w14:paraId="17F72678">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通讯总线（两芯平行屏蔽线）</w:t>
            </w:r>
          </w:p>
        </w:tc>
      </w:tr>
      <w:tr w14:paraId="46D98821">
        <w:tblPrEx>
          <w:tblCellMar>
            <w:top w:w="0" w:type="dxa"/>
            <w:left w:w="108" w:type="dxa"/>
            <w:bottom w:w="0" w:type="dxa"/>
            <w:right w:w="108" w:type="dxa"/>
          </w:tblCellMar>
        </w:tblPrEx>
        <w:trPr>
          <w:cantSplit/>
          <w:trHeight w:val="20" w:hRule="atLeast"/>
        </w:trPr>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14:paraId="34932382">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19</w:t>
            </w:r>
          </w:p>
        </w:tc>
        <w:tc>
          <w:tcPr>
            <w:tcW w:w="385" w:type="pct"/>
            <w:vMerge w:val="continue"/>
            <w:tcBorders>
              <w:left w:val="single" w:color="auto" w:sz="4" w:space="0"/>
              <w:right w:val="single" w:color="auto" w:sz="4" w:space="0"/>
            </w:tcBorders>
            <w:vAlign w:val="center"/>
          </w:tcPr>
          <w:p w14:paraId="2E2B8695">
            <w:pPr>
              <w:widowControl/>
              <w:spacing w:line="240" w:lineRule="atLeast"/>
              <w:jc w:val="left"/>
              <w:rPr>
                <w:rFonts w:cs="宋体" w:asciiTheme="minorEastAsia" w:hAnsiTheme="minorEastAsia" w:eastAsiaTheme="minorEastAsia"/>
                <w:kern w:val="0"/>
                <w:szCs w:val="21"/>
              </w:rPr>
            </w:pPr>
          </w:p>
        </w:tc>
        <w:tc>
          <w:tcPr>
            <w:tcW w:w="534" w:type="pct"/>
            <w:tcBorders>
              <w:top w:val="single" w:color="auto" w:sz="4" w:space="0"/>
              <w:left w:val="nil"/>
              <w:bottom w:val="single" w:color="auto" w:sz="4" w:space="0"/>
              <w:right w:val="single" w:color="auto" w:sz="4" w:space="0"/>
            </w:tcBorders>
            <w:shd w:val="clear" w:color="auto" w:fill="auto"/>
            <w:vAlign w:val="center"/>
          </w:tcPr>
          <w:p w14:paraId="01390FD7">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管材辅料</w:t>
            </w:r>
          </w:p>
        </w:tc>
        <w:tc>
          <w:tcPr>
            <w:tcW w:w="307" w:type="pct"/>
            <w:tcBorders>
              <w:top w:val="single" w:color="auto" w:sz="4" w:space="0"/>
              <w:left w:val="nil"/>
              <w:bottom w:val="single" w:color="auto" w:sz="4" w:space="0"/>
              <w:right w:val="single" w:color="auto" w:sz="4" w:space="0"/>
            </w:tcBorders>
            <w:shd w:val="clear" w:color="auto" w:fill="auto"/>
            <w:vAlign w:val="center"/>
          </w:tcPr>
          <w:p w14:paraId="28CCB6D9">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项</w:t>
            </w:r>
          </w:p>
        </w:tc>
        <w:tc>
          <w:tcPr>
            <w:tcW w:w="307" w:type="pct"/>
            <w:tcBorders>
              <w:top w:val="single" w:color="auto" w:sz="4" w:space="0"/>
              <w:left w:val="nil"/>
              <w:bottom w:val="single" w:color="auto" w:sz="4" w:space="0"/>
              <w:right w:val="single" w:color="auto" w:sz="4" w:space="0"/>
            </w:tcBorders>
            <w:shd w:val="clear" w:color="auto" w:fill="auto"/>
            <w:vAlign w:val="center"/>
          </w:tcPr>
          <w:p w14:paraId="6E13EA1D">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263" w:type="pct"/>
            <w:tcBorders>
              <w:top w:val="single" w:color="auto" w:sz="4" w:space="0"/>
              <w:left w:val="nil"/>
              <w:bottom w:val="single" w:color="auto" w:sz="4" w:space="0"/>
              <w:right w:val="single" w:color="auto" w:sz="4" w:space="0"/>
            </w:tcBorders>
            <w:shd w:val="clear" w:color="auto" w:fill="auto"/>
            <w:vAlign w:val="center"/>
          </w:tcPr>
          <w:p w14:paraId="55117BF5">
            <w:pPr>
              <w:widowControl/>
              <w:spacing w:line="240" w:lineRule="atLeast"/>
              <w:jc w:val="left"/>
              <w:rPr>
                <w:rFonts w:hint="eastAsia" w:cs="宋体" w:asciiTheme="minorEastAsia" w:hAnsiTheme="minorEastAsia" w:eastAsiaTheme="minorEastAsia"/>
                <w:color w:val="000000"/>
                <w:kern w:val="0"/>
                <w:szCs w:val="21"/>
              </w:rPr>
            </w:pPr>
          </w:p>
        </w:tc>
        <w:tc>
          <w:tcPr>
            <w:tcW w:w="234" w:type="pct"/>
            <w:tcBorders>
              <w:top w:val="single" w:color="auto" w:sz="4" w:space="0"/>
              <w:left w:val="nil"/>
              <w:bottom w:val="single" w:color="auto" w:sz="4" w:space="0"/>
              <w:right w:val="single" w:color="auto" w:sz="4" w:space="0"/>
            </w:tcBorders>
            <w:shd w:val="clear" w:color="auto" w:fill="auto"/>
            <w:vAlign w:val="center"/>
          </w:tcPr>
          <w:p w14:paraId="6A7903C7">
            <w:pPr>
              <w:widowControl/>
              <w:spacing w:line="240" w:lineRule="atLeast"/>
              <w:jc w:val="left"/>
              <w:rPr>
                <w:rFonts w:hint="eastAsia" w:cs="宋体" w:asciiTheme="minorEastAsia" w:hAnsiTheme="minorEastAsia" w:eastAsiaTheme="minorEastAsia"/>
                <w:kern w:val="0"/>
                <w:szCs w:val="21"/>
              </w:rPr>
            </w:pPr>
          </w:p>
        </w:tc>
        <w:tc>
          <w:tcPr>
            <w:tcW w:w="2695" w:type="pct"/>
            <w:tcBorders>
              <w:top w:val="single" w:color="auto" w:sz="4" w:space="0"/>
              <w:left w:val="nil"/>
              <w:bottom w:val="single" w:color="auto" w:sz="4" w:space="0"/>
              <w:right w:val="single" w:color="auto" w:sz="4" w:space="0"/>
            </w:tcBorders>
            <w:shd w:val="clear" w:color="auto" w:fill="auto"/>
            <w:vAlign w:val="center"/>
          </w:tcPr>
          <w:p w14:paraId="74DB6D42">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PVC管</w:t>
            </w:r>
          </w:p>
        </w:tc>
      </w:tr>
      <w:tr w14:paraId="26AD2CEC">
        <w:tblPrEx>
          <w:tblCellMar>
            <w:top w:w="0" w:type="dxa"/>
            <w:left w:w="108" w:type="dxa"/>
            <w:bottom w:w="0" w:type="dxa"/>
            <w:right w:w="108" w:type="dxa"/>
          </w:tblCellMar>
        </w:tblPrEx>
        <w:trPr>
          <w:cantSplit/>
          <w:trHeight w:val="20" w:hRule="atLeast"/>
        </w:trPr>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14:paraId="48828FE0">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20</w:t>
            </w:r>
          </w:p>
        </w:tc>
        <w:tc>
          <w:tcPr>
            <w:tcW w:w="385" w:type="pct"/>
            <w:vMerge w:val="continue"/>
            <w:tcBorders>
              <w:left w:val="single" w:color="auto" w:sz="4" w:space="0"/>
              <w:bottom w:val="single" w:color="auto" w:sz="4" w:space="0"/>
              <w:right w:val="single" w:color="auto" w:sz="4" w:space="0"/>
            </w:tcBorders>
            <w:vAlign w:val="center"/>
          </w:tcPr>
          <w:p w14:paraId="3ADC8E92">
            <w:pPr>
              <w:widowControl/>
              <w:spacing w:line="240" w:lineRule="atLeast"/>
              <w:jc w:val="left"/>
              <w:rPr>
                <w:rFonts w:cs="宋体" w:asciiTheme="minorEastAsia" w:hAnsiTheme="minorEastAsia" w:eastAsiaTheme="minorEastAsia"/>
                <w:kern w:val="0"/>
                <w:szCs w:val="21"/>
              </w:rPr>
            </w:pPr>
          </w:p>
        </w:tc>
        <w:tc>
          <w:tcPr>
            <w:tcW w:w="534" w:type="pct"/>
            <w:tcBorders>
              <w:top w:val="single" w:color="auto" w:sz="4" w:space="0"/>
              <w:left w:val="nil"/>
              <w:bottom w:val="single" w:color="auto" w:sz="4" w:space="0"/>
              <w:right w:val="single" w:color="auto" w:sz="4" w:space="0"/>
            </w:tcBorders>
            <w:shd w:val="clear" w:color="auto" w:fill="auto"/>
            <w:vAlign w:val="center"/>
          </w:tcPr>
          <w:p w14:paraId="0F35DA3E">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系统调试</w:t>
            </w:r>
          </w:p>
        </w:tc>
        <w:tc>
          <w:tcPr>
            <w:tcW w:w="307" w:type="pct"/>
            <w:tcBorders>
              <w:top w:val="single" w:color="auto" w:sz="4" w:space="0"/>
              <w:left w:val="nil"/>
              <w:bottom w:val="single" w:color="auto" w:sz="4" w:space="0"/>
              <w:right w:val="single" w:color="auto" w:sz="4" w:space="0"/>
            </w:tcBorders>
            <w:shd w:val="clear" w:color="auto" w:fill="auto"/>
            <w:vAlign w:val="center"/>
          </w:tcPr>
          <w:p w14:paraId="731C5709">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系统</w:t>
            </w:r>
          </w:p>
        </w:tc>
        <w:tc>
          <w:tcPr>
            <w:tcW w:w="307" w:type="pct"/>
            <w:tcBorders>
              <w:top w:val="single" w:color="auto" w:sz="4" w:space="0"/>
              <w:left w:val="nil"/>
              <w:bottom w:val="single" w:color="auto" w:sz="4" w:space="0"/>
              <w:right w:val="single" w:color="auto" w:sz="4" w:space="0"/>
            </w:tcBorders>
            <w:shd w:val="clear" w:color="auto" w:fill="auto"/>
            <w:noWrap/>
            <w:vAlign w:val="center"/>
          </w:tcPr>
          <w:p w14:paraId="775CDA9B">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263" w:type="pct"/>
            <w:tcBorders>
              <w:top w:val="single" w:color="auto" w:sz="4" w:space="0"/>
              <w:left w:val="nil"/>
              <w:bottom w:val="single" w:color="auto" w:sz="4" w:space="0"/>
              <w:right w:val="single" w:color="auto" w:sz="4" w:space="0"/>
            </w:tcBorders>
            <w:shd w:val="clear" w:color="auto" w:fill="auto"/>
            <w:vAlign w:val="center"/>
          </w:tcPr>
          <w:p w14:paraId="1326DA52">
            <w:pPr>
              <w:widowControl/>
              <w:spacing w:line="240" w:lineRule="atLeast"/>
              <w:jc w:val="left"/>
              <w:rPr>
                <w:rFonts w:hint="eastAsia" w:cs="宋体" w:asciiTheme="minorEastAsia" w:hAnsiTheme="minorEastAsia" w:eastAsiaTheme="minorEastAsia"/>
                <w:color w:val="000000"/>
                <w:kern w:val="0"/>
                <w:szCs w:val="21"/>
              </w:rPr>
            </w:pPr>
          </w:p>
        </w:tc>
        <w:tc>
          <w:tcPr>
            <w:tcW w:w="234" w:type="pct"/>
            <w:tcBorders>
              <w:top w:val="single" w:color="auto" w:sz="4" w:space="0"/>
              <w:left w:val="nil"/>
              <w:bottom w:val="single" w:color="auto" w:sz="4" w:space="0"/>
              <w:right w:val="single" w:color="auto" w:sz="4" w:space="0"/>
            </w:tcBorders>
            <w:shd w:val="clear" w:color="auto" w:fill="auto"/>
            <w:vAlign w:val="center"/>
          </w:tcPr>
          <w:p w14:paraId="045FFC64">
            <w:pPr>
              <w:widowControl/>
              <w:spacing w:line="240" w:lineRule="atLeast"/>
              <w:jc w:val="left"/>
              <w:rPr>
                <w:rFonts w:hint="eastAsia" w:cs="宋体" w:asciiTheme="minorEastAsia" w:hAnsiTheme="minorEastAsia" w:eastAsiaTheme="minorEastAsia"/>
                <w:kern w:val="0"/>
                <w:szCs w:val="21"/>
              </w:rPr>
            </w:pPr>
          </w:p>
        </w:tc>
        <w:tc>
          <w:tcPr>
            <w:tcW w:w="2695" w:type="pct"/>
            <w:tcBorders>
              <w:top w:val="single" w:color="auto" w:sz="4" w:space="0"/>
              <w:left w:val="nil"/>
              <w:bottom w:val="single" w:color="auto" w:sz="4" w:space="0"/>
              <w:right w:val="single" w:color="auto" w:sz="4" w:space="0"/>
            </w:tcBorders>
            <w:shd w:val="clear" w:color="auto" w:fill="auto"/>
            <w:vAlign w:val="center"/>
          </w:tcPr>
          <w:p w14:paraId="3EAF97B4">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2316A5EC">
        <w:tblPrEx>
          <w:tblCellMar>
            <w:top w:w="0" w:type="dxa"/>
            <w:left w:w="108" w:type="dxa"/>
            <w:bottom w:w="0" w:type="dxa"/>
            <w:right w:w="108" w:type="dxa"/>
          </w:tblCellMar>
        </w:tblPrEx>
        <w:trPr>
          <w:cantSplit/>
          <w:trHeight w:val="20" w:hRule="atLeast"/>
        </w:trPr>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14:paraId="60E8A6C6">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21</w:t>
            </w:r>
          </w:p>
        </w:tc>
        <w:tc>
          <w:tcPr>
            <w:tcW w:w="38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B2250C">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柜式七氟丙烷气体灭火系统</w:t>
            </w:r>
          </w:p>
        </w:tc>
        <w:tc>
          <w:tcPr>
            <w:tcW w:w="534" w:type="pct"/>
            <w:tcBorders>
              <w:top w:val="single" w:color="auto" w:sz="4" w:space="0"/>
              <w:left w:val="nil"/>
              <w:bottom w:val="single" w:color="auto" w:sz="4" w:space="0"/>
              <w:right w:val="single" w:color="auto" w:sz="4" w:space="0"/>
            </w:tcBorders>
            <w:shd w:val="clear" w:color="auto" w:fill="auto"/>
            <w:vAlign w:val="center"/>
          </w:tcPr>
          <w:p w14:paraId="7A2C80AD">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柜式七氟丙烷气体灭火装置</w:t>
            </w:r>
          </w:p>
        </w:tc>
        <w:tc>
          <w:tcPr>
            <w:tcW w:w="307" w:type="pct"/>
            <w:tcBorders>
              <w:top w:val="single" w:color="auto" w:sz="4" w:space="0"/>
              <w:left w:val="nil"/>
              <w:bottom w:val="single" w:color="auto" w:sz="4" w:space="0"/>
              <w:right w:val="single" w:color="auto" w:sz="4" w:space="0"/>
            </w:tcBorders>
            <w:shd w:val="clear" w:color="auto" w:fill="auto"/>
            <w:vAlign w:val="center"/>
          </w:tcPr>
          <w:p w14:paraId="45A70C40">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套</w:t>
            </w:r>
          </w:p>
        </w:tc>
        <w:tc>
          <w:tcPr>
            <w:tcW w:w="307" w:type="pct"/>
            <w:tcBorders>
              <w:top w:val="single" w:color="auto" w:sz="4" w:space="0"/>
              <w:left w:val="nil"/>
              <w:bottom w:val="single" w:color="auto" w:sz="4" w:space="0"/>
              <w:right w:val="single" w:color="auto" w:sz="4" w:space="0"/>
            </w:tcBorders>
            <w:shd w:val="clear" w:color="auto" w:fill="auto"/>
            <w:vAlign w:val="center"/>
          </w:tcPr>
          <w:p w14:paraId="3CD91D8A">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w:t>
            </w:r>
          </w:p>
        </w:tc>
        <w:tc>
          <w:tcPr>
            <w:tcW w:w="263" w:type="pct"/>
            <w:tcBorders>
              <w:top w:val="single" w:color="auto" w:sz="4" w:space="0"/>
              <w:left w:val="nil"/>
              <w:bottom w:val="single" w:color="auto" w:sz="4" w:space="0"/>
              <w:right w:val="single" w:color="auto" w:sz="4" w:space="0"/>
            </w:tcBorders>
            <w:shd w:val="clear" w:color="auto" w:fill="auto"/>
            <w:vAlign w:val="center"/>
          </w:tcPr>
          <w:p w14:paraId="4E4E778F">
            <w:pPr>
              <w:widowControl/>
              <w:spacing w:line="240" w:lineRule="atLeast"/>
              <w:jc w:val="left"/>
              <w:rPr>
                <w:rFonts w:hint="eastAsia" w:cs="宋体" w:asciiTheme="minorEastAsia" w:hAnsiTheme="minorEastAsia" w:eastAsiaTheme="minorEastAsia"/>
                <w:color w:val="000000"/>
                <w:kern w:val="0"/>
                <w:szCs w:val="21"/>
              </w:rPr>
            </w:pPr>
          </w:p>
        </w:tc>
        <w:tc>
          <w:tcPr>
            <w:tcW w:w="234" w:type="pct"/>
            <w:tcBorders>
              <w:top w:val="single" w:color="auto" w:sz="4" w:space="0"/>
              <w:left w:val="nil"/>
              <w:bottom w:val="single" w:color="auto" w:sz="4" w:space="0"/>
              <w:right w:val="single" w:color="auto" w:sz="4" w:space="0"/>
            </w:tcBorders>
            <w:shd w:val="clear" w:color="auto" w:fill="auto"/>
            <w:vAlign w:val="center"/>
          </w:tcPr>
          <w:p w14:paraId="303CE315">
            <w:pPr>
              <w:widowControl/>
              <w:spacing w:line="240" w:lineRule="atLeast"/>
              <w:jc w:val="left"/>
              <w:rPr>
                <w:rFonts w:hint="eastAsia" w:cs="宋体" w:asciiTheme="minorEastAsia" w:hAnsiTheme="minorEastAsia" w:eastAsiaTheme="minorEastAsia"/>
                <w:kern w:val="0"/>
                <w:szCs w:val="21"/>
              </w:rPr>
            </w:pPr>
          </w:p>
        </w:tc>
        <w:tc>
          <w:tcPr>
            <w:tcW w:w="2695" w:type="pct"/>
            <w:tcBorders>
              <w:top w:val="single" w:color="auto" w:sz="4" w:space="0"/>
              <w:left w:val="nil"/>
              <w:bottom w:val="single" w:color="auto" w:sz="4" w:space="0"/>
              <w:right w:val="single" w:color="auto" w:sz="4" w:space="0"/>
            </w:tcBorders>
            <w:shd w:val="clear" w:color="auto" w:fill="auto"/>
            <w:vAlign w:val="center"/>
          </w:tcPr>
          <w:p w14:paraId="5B14A7DF">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GQQ120/2.5-QH，HFC-227ea，充装120kg/瓶</w:t>
            </w:r>
          </w:p>
        </w:tc>
      </w:tr>
      <w:tr w14:paraId="095BC3C5">
        <w:tblPrEx>
          <w:tblCellMar>
            <w:top w:w="0" w:type="dxa"/>
            <w:left w:w="108" w:type="dxa"/>
            <w:bottom w:w="0" w:type="dxa"/>
            <w:right w:w="108" w:type="dxa"/>
          </w:tblCellMar>
        </w:tblPrEx>
        <w:trPr>
          <w:cantSplit/>
          <w:trHeight w:val="20" w:hRule="atLeast"/>
        </w:trPr>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14:paraId="7DED0B8D">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22</w:t>
            </w:r>
          </w:p>
        </w:tc>
        <w:tc>
          <w:tcPr>
            <w:tcW w:w="385" w:type="pct"/>
            <w:vMerge w:val="continue"/>
            <w:tcBorders>
              <w:top w:val="single" w:color="auto" w:sz="4" w:space="0"/>
              <w:left w:val="single" w:color="auto" w:sz="4" w:space="0"/>
              <w:bottom w:val="single" w:color="auto" w:sz="4" w:space="0"/>
              <w:right w:val="single" w:color="auto" w:sz="4" w:space="0"/>
            </w:tcBorders>
            <w:vAlign w:val="center"/>
          </w:tcPr>
          <w:p w14:paraId="4CB0493C">
            <w:pPr>
              <w:widowControl/>
              <w:spacing w:line="240" w:lineRule="atLeast"/>
              <w:jc w:val="left"/>
              <w:rPr>
                <w:rFonts w:cs="宋体" w:asciiTheme="minorEastAsia" w:hAnsiTheme="minorEastAsia" w:eastAsiaTheme="minorEastAsia"/>
                <w:kern w:val="0"/>
                <w:szCs w:val="21"/>
              </w:rPr>
            </w:pPr>
          </w:p>
        </w:tc>
        <w:tc>
          <w:tcPr>
            <w:tcW w:w="534" w:type="pct"/>
            <w:tcBorders>
              <w:top w:val="single" w:color="auto" w:sz="4" w:space="0"/>
              <w:left w:val="nil"/>
              <w:bottom w:val="single" w:color="auto" w:sz="4" w:space="0"/>
              <w:right w:val="single" w:color="auto" w:sz="4" w:space="0"/>
            </w:tcBorders>
            <w:shd w:val="clear" w:color="auto" w:fill="auto"/>
            <w:vAlign w:val="center"/>
          </w:tcPr>
          <w:p w14:paraId="1FF54AFA">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泄压口装置</w:t>
            </w:r>
          </w:p>
        </w:tc>
        <w:tc>
          <w:tcPr>
            <w:tcW w:w="307" w:type="pct"/>
            <w:tcBorders>
              <w:top w:val="single" w:color="auto" w:sz="4" w:space="0"/>
              <w:left w:val="nil"/>
              <w:bottom w:val="single" w:color="auto" w:sz="4" w:space="0"/>
              <w:right w:val="single" w:color="auto" w:sz="4" w:space="0"/>
            </w:tcBorders>
            <w:shd w:val="clear" w:color="auto" w:fill="auto"/>
            <w:vAlign w:val="center"/>
          </w:tcPr>
          <w:p w14:paraId="451EE667">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套</w:t>
            </w:r>
          </w:p>
        </w:tc>
        <w:tc>
          <w:tcPr>
            <w:tcW w:w="307" w:type="pct"/>
            <w:tcBorders>
              <w:top w:val="single" w:color="auto" w:sz="4" w:space="0"/>
              <w:left w:val="nil"/>
              <w:bottom w:val="single" w:color="auto" w:sz="4" w:space="0"/>
              <w:right w:val="single" w:color="auto" w:sz="4" w:space="0"/>
            </w:tcBorders>
            <w:shd w:val="clear" w:color="auto" w:fill="auto"/>
            <w:vAlign w:val="center"/>
          </w:tcPr>
          <w:p w14:paraId="140C1737">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263" w:type="pct"/>
            <w:tcBorders>
              <w:top w:val="single" w:color="auto" w:sz="4" w:space="0"/>
              <w:left w:val="nil"/>
              <w:bottom w:val="single" w:color="auto" w:sz="4" w:space="0"/>
              <w:right w:val="single" w:color="auto" w:sz="4" w:space="0"/>
            </w:tcBorders>
            <w:shd w:val="clear" w:color="auto" w:fill="auto"/>
            <w:vAlign w:val="center"/>
          </w:tcPr>
          <w:p w14:paraId="08250FF8">
            <w:pPr>
              <w:widowControl/>
              <w:spacing w:line="240" w:lineRule="atLeast"/>
              <w:jc w:val="left"/>
              <w:rPr>
                <w:rFonts w:hint="eastAsia" w:cs="宋体" w:asciiTheme="minorEastAsia" w:hAnsiTheme="minorEastAsia" w:eastAsiaTheme="minorEastAsia"/>
                <w:color w:val="000000"/>
                <w:kern w:val="0"/>
                <w:szCs w:val="21"/>
              </w:rPr>
            </w:pPr>
          </w:p>
        </w:tc>
        <w:tc>
          <w:tcPr>
            <w:tcW w:w="234" w:type="pct"/>
            <w:tcBorders>
              <w:top w:val="single" w:color="auto" w:sz="4" w:space="0"/>
              <w:left w:val="nil"/>
              <w:bottom w:val="single" w:color="auto" w:sz="4" w:space="0"/>
              <w:right w:val="single" w:color="auto" w:sz="4" w:space="0"/>
            </w:tcBorders>
            <w:shd w:val="clear" w:color="auto" w:fill="auto"/>
            <w:vAlign w:val="center"/>
          </w:tcPr>
          <w:p w14:paraId="7D6EAABF">
            <w:pPr>
              <w:widowControl/>
              <w:spacing w:line="240" w:lineRule="atLeast"/>
              <w:jc w:val="left"/>
              <w:rPr>
                <w:rFonts w:hint="eastAsia" w:cs="宋体" w:asciiTheme="minorEastAsia" w:hAnsiTheme="minorEastAsia" w:eastAsiaTheme="minorEastAsia"/>
                <w:kern w:val="0"/>
                <w:szCs w:val="21"/>
              </w:rPr>
            </w:pPr>
          </w:p>
        </w:tc>
        <w:tc>
          <w:tcPr>
            <w:tcW w:w="2695" w:type="pct"/>
            <w:tcBorders>
              <w:top w:val="single" w:color="auto" w:sz="4" w:space="0"/>
              <w:left w:val="nil"/>
              <w:bottom w:val="single" w:color="auto" w:sz="4" w:space="0"/>
              <w:right w:val="single" w:color="auto" w:sz="4" w:space="0"/>
            </w:tcBorders>
            <w:shd w:val="clear" w:color="auto" w:fill="auto"/>
            <w:vAlign w:val="center"/>
          </w:tcPr>
          <w:p w14:paraId="5FB5E11C">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0.12㎡</w:t>
            </w:r>
          </w:p>
        </w:tc>
      </w:tr>
      <w:tr w14:paraId="7B32FB45">
        <w:tblPrEx>
          <w:tblCellMar>
            <w:top w:w="0" w:type="dxa"/>
            <w:left w:w="108" w:type="dxa"/>
            <w:bottom w:w="0" w:type="dxa"/>
            <w:right w:w="108" w:type="dxa"/>
          </w:tblCellMar>
        </w:tblPrEx>
        <w:trPr>
          <w:cantSplit/>
          <w:trHeight w:val="20" w:hRule="atLeast"/>
        </w:trPr>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14:paraId="7B8CBCAA">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23</w:t>
            </w:r>
          </w:p>
        </w:tc>
        <w:tc>
          <w:tcPr>
            <w:tcW w:w="38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A1F8A4">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火灾自动报警系统</w:t>
            </w:r>
          </w:p>
        </w:tc>
        <w:tc>
          <w:tcPr>
            <w:tcW w:w="534" w:type="pct"/>
            <w:tcBorders>
              <w:top w:val="single" w:color="auto" w:sz="4" w:space="0"/>
              <w:left w:val="nil"/>
              <w:bottom w:val="single" w:color="auto" w:sz="4" w:space="0"/>
              <w:right w:val="single" w:color="auto" w:sz="4" w:space="0"/>
            </w:tcBorders>
            <w:shd w:val="clear" w:color="auto" w:fill="auto"/>
            <w:vAlign w:val="center"/>
          </w:tcPr>
          <w:p w14:paraId="3737C1F2">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感烟探测器</w:t>
            </w:r>
          </w:p>
        </w:tc>
        <w:tc>
          <w:tcPr>
            <w:tcW w:w="307" w:type="pct"/>
            <w:tcBorders>
              <w:top w:val="single" w:color="auto" w:sz="4" w:space="0"/>
              <w:left w:val="nil"/>
              <w:bottom w:val="single" w:color="auto" w:sz="4" w:space="0"/>
              <w:right w:val="single" w:color="auto" w:sz="4" w:space="0"/>
            </w:tcBorders>
            <w:shd w:val="clear" w:color="auto" w:fill="auto"/>
            <w:noWrap/>
            <w:vAlign w:val="center"/>
          </w:tcPr>
          <w:p w14:paraId="6273216F">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只</w:t>
            </w:r>
          </w:p>
        </w:tc>
        <w:tc>
          <w:tcPr>
            <w:tcW w:w="307" w:type="pct"/>
            <w:tcBorders>
              <w:top w:val="single" w:color="auto" w:sz="4" w:space="0"/>
              <w:left w:val="nil"/>
              <w:bottom w:val="single" w:color="auto" w:sz="4" w:space="0"/>
              <w:right w:val="single" w:color="auto" w:sz="4" w:space="0"/>
            </w:tcBorders>
            <w:shd w:val="clear" w:color="auto" w:fill="auto"/>
            <w:vAlign w:val="center"/>
          </w:tcPr>
          <w:p w14:paraId="5B012366">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3</w:t>
            </w:r>
          </w:p>
        </w:tc>
        <w:tc>
          <w:tcPr>
            <w:tcW w:w="263" w:type="pct"/>
            <w:tcBorders>
              <w:top w:val="single" w:color="auto" w:sz="4" w:space="0"/>
              <w:left w:val="nil"/>
              <w:bottom w:val="single" w:color="auto" w:sz="4" w:space="0"/>
              <w:right w:val="single" w:color="auto" w:sz="4" w:space="0"/>
            </w:tcBorders>
            <w:shd w:val="clear" w:color="auto" w:fill="auto"/>
            <w:noWrap/>
            <w:vAlign w:val="center"/>
          </w:tcPr>
          <w:p w14:paraId="3E6ECCBA">
            <w:pPr>
              <w:widowControl/>
              <w:spacing w:line="240" w:lineRule="atLeast"/>
              <w:jc w:val="left"/>
              <w:rPr>
                <w:rFonts w:hint="eastAsia" w:cs="宋体" w:asciiTheme="minorEastAsia" w:hAnsiTheme="minorEastAsia" w:eastAsiaTheme="minorEastAsia"/>
                <w:kern w:val="0"/>
                <w:szCs w:val="21"/>
              </w:rPr>
            </w:pPr>
          </w:p>
        </w:tc>
        <w:tc>
          <w:tcPr>
            <w:tcW w:w="234" w:type="pct"/>
            <w:tcBorders>
              <w:top w:val="single" w:color="auto" w:sz="4" w:space="0"/>
              <w:left w:val="nil"/>
              <w:bottom w:val="single" w:color="auto" w:sz="4" w:space="0"/>
              <w:right w:val="single" w:color="auto" w:sz="4" w:space="0"/>
            </w:tcBorders>
            <w:shd w:val="clear" w:color="auto" w:fill="auto"/>
            <w:vAlign w:val="center"/>
          </w:tcPr>
          <w:p w14:paraId="7CA43C58">
            <w:pPr>
              <w:widowControl/>
              <w:spacing w:line="240" w:lineRule="atLeast"/>
              <w:jc w:val="left"/>
              <w:rPr>
                <w:rFonts w:hint="eastAsia" w:cs="宋体" w:asciiTheme="minorEastAsia" w:hAnsiTheme="minorEastAsia" w:eastAsiaTheme="minorEastAsia"/>
                <w:kern w:val="0"/>
                <w:szCs w:val="21"/>
              </w:rPr>
            </w:pPr>
          </w:p>
        </w:tc>
        <w:tc>
          <w:tcPr>
            <w:tcW w:w="2695" w:type="pct"/>
            <w:tcBorders>
              <w:top w:val="single" w:color="auto" w:sz="4" w:space="0"/>
              <w:left w:val="nil"/>
              <w:bottom w:val="single" w:color="auto" w:sz="4" w:space="0"/>
              <w:right w:val="single" w:color="auto" w:sz="4" w:space="0"/>
            </w:tcBorders>
            <w:shd w:val="clear" w:color="auto" w:fill="auto"/>
            <w:vAlign w:val="center"/>
          </w:tcPr>
          <w:p w14:paraId="3296DBA8">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47BB8C23">
        <w:tblPrEx>
          <w:tblCellMar>
            <w:top w:w="0" w:type="dxa"/>
            <w:left w:w="108" w:type="dxa"/>
            <w:bottom w:w="0" w:type="dxa"/>
            <w:right w:w="108" w:type="dxa"/>
          </w:tblCellMar>
        </w:tblPrEx>
        <w:trPr>
          <w:cantSplit/>
          <w:trHeight w:val="20" w:hRule="atLeast"/>
        </w:trPr>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14:paraId="627D5D04">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24</w:t>
            </w:r>
          </w:p>
        </w:tc>
        <w:tc>
          <w:tcPr>
            <w:tcW w:w="385" w:type="pct"/>
            <w:vMerge w:val="continue"/>
            <w:tcBorders>
              <w:top w:val="single" w:color="auto" w:sz="4" w:space="0"/>
              <w:left w:val="single" w:color="auto" w:sz="4" w:space="0"/>
              <w:bottom w:val="single" w:color="auto" w:sz="4" w:space="0"/>
              <w:right w:val="single" w:color="auto" w:sz="4" w:space="0"/>
            </w:tcBorders>
            <w:vAlign w:val="center"/>
          </w:tcPr>
          <w:p w14:paraId="78554F2D">
            <w:pPr>
              <w:widowControl/>
              <w:spacing w:line="240" w:lineRule="atLeast"/>
              <w:jc w:val="left"/>
              <w:rPr>
                <w:rFonts w:cs="宋体" w:asciiTheme="minorEastAsia" w:hAnsiTheme="minorEastAsia" w:eastAsiaTheme="minorEastAsia"/>
                <w:kern w:val="0"/>
                <w:szCs w:val="21"/>
              </w:rPr>
            </w:pPr>
          </w:p>
        </w:tc>
        <w:tc>
          <w:tcPr>
            <w:tcW w:w="534" w:type="pct"/>
            <w:tcBorders>
              <w:top w:val="single" w:color="auto" w:sz="4" w:space="0"/>
              <w:left w:val="nil"/>
              <w:bottom w:val="single" w:color="auto" w:sz="4" w:space="0"/>
              <w:right w:val="single" w:color="auto" w:sz="4" w:space="0"/>
            </w:tcBorders>
            <w:shd w:val="clear" w:color="auto" w:fill="auto"/>
            <w:vAlign w:val="center"/>
          </w:tcPr>
          <w:p w14:paraId="4F60EB1E">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感温探测器</w:t>
            </w:r>
          </w:p>
        </w:tc>
        <w:tc>
          <w:tcPr>
            <w:tcW w:w="307" w:type="pct"/>
            <w:tcBorders>
              <w:top w:val="single" w:color="auto" w:sz="4" w:space="0"/>
              <w:left w:val="nil"/>
              <w:bottom w:val="single" w:color="auto" w:sz="4" w:space="0"/>
              <w:right w:val="single" w:color="auto" w:sz="4" w:space="0"/>
            </w:tcBorders>
            <w:shd w:val="clear" w:color="auto" w:fill="auto"/>
            <w:noWrap/>
            <w:vAlign w:val="center"/>
          </w:tcPr>
          <w:p w14:paraId="41F43DE3">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只</w:t>
            </w:r>
          </w:p>
        </w:tc>
        <w:tc>
          <w:tcPr>
            <w:tcW w:w="307" w:type="pct"/>
            <w:tcBorders>
              <w:top w:val="single" w:color="auto" w:sz="4" w:space="0"/>
              <w:left w:val="nil"/>
              <w:bottom w:val="single" w:color="auto" w:sz="4" w:space="0"/>
              <w:right w:val="single" w:color="auto" w:sz="4" w:space="0"/>
            </w:tcBorders>
            <w:shd w:val="clear" w:color="auto" w:fill="auto"/>
            <w:vAlign w:val="center"/>
          </w:tcPr>
          <w:p w14:paraId="39D6602C">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6</w:t>
            </w:r>
          </w:p>
        </w:tc>
        <w:tc>
          <w:tcPr>
            <w:tcW w:w="263" w:type="pct"/>
            <w:tcBorders>
              <w:top w:val="single" w:color="auto" w:sz="4" w:space="0"/>
              <w:left w:val="nil"/>
              <w:bottom w:val="single" w:color="auto" w:sz="4" w:space="0"/>
              <w:right w:val="single" w:color="auto" w:sz="4" w:space="0"/>
            </w:tcBorders>
            <w:shd w:val="clear" w:color="auto" w:fill="auto"/>
            <w:noWrap/>
            <w:vAlign w:val="center"/>
          </w:tcPr>
          <w:p w14:paraId="476D1AEA">
            <w:pPr>
              <w:widowControl/>
              <w:spacing w:line="240" w:lineRule="atLeast"/>
              <w:jc w:val="left"/>
              <w:rPr>
                <w:rFonts w:hint="eastAsia" w:cs="宋体" w:asciiTheme="minorEastAsia" w:hAnsiTheme="minorEastAsia" w:eastAsiaTheme="minorEastAsia"/>
                <w:kern w:val="0"/>
                <w:szCs w:val="21"/>
              </w:rPr>
            </w:pPr>
          </w:p>
        </w:tc>
        <w:tc>
          <w:tcPr>
            <w:tcW w:w="234" w:type="pct"/>
            <w:tcBorders>
              <w:top w:val="single" w:color="auto" w:sz="4" w:space="0"/>
              <w:left w:val="nil"/>
              <w:bottom w:val="single" w:color="auto" w:sz="4" w:space="0"/>
              <w:right w:val="single" w:color="auto" w:sz="4" w:space="0"/>
            </w:tcBorders>
            <w:shd w:val="clear" w:color="auto" w:fill="auto"/>
            <w:vAlign w:val="center"/>
          </w:tcPr>
          <w:p w14:paraId="787672E3">
            <w:pPr>
              <w:widowControl/>
              <w:spacing w:line="240" w:lineRule="atLeast"/>
              <w:jc w:val="left"/>
              <w:rPr>
                <w:rFonts w:hint="eastAsia" w:cs="宋体" w:asciiTheme="minorEastAsia" w:hAnsiTheme="minorEastAsia" w:eastAsiaTheme="minorEastAsia"/>
                <w:kern w:val="0"/>
                <w:szCs w:val="21"/>
              </w:rPr>
            </w:pPr>
          </w:p>
        </w:tc>
        <w:tc>
          <w:tcPr>
            <w:tcW w:w="2695" w:type="pct"/>
            <w:tcBorders>
              <w:top w:val="single" w:color="auto" w:sz="4" w:space="0"/>
              <w:left w:val="nil"/>
              <w:bottom w:val="single" w:color="auto" w:sz="4" w:space="0"/>
              <w:right w:val="single" w:color="auto" w:sz="4" w:space="0"/>
            </w:tcBorders>
            <w:shd w:val="clear" w:color="auto" w:fill="auto"/>
            <w:vAlign w:val="center"/>
          </w:tcPr>
          <w:p w14:paraId="4E1CCE7C">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24A11E93">
        <w:tblPrEx>
          <w:tblCellMar>
            <w:top w:w="0" w:type="dxa"/>
            <w:left w:w="108" w:type="dxa"/>
            <w:bottom w:w="0" w:type="dxa"/>
            <w:right w:w="108" w:type="dxa"/>
          </w:tblCellMar>
        </w:tblPrEx>
        <w:trPr>
          <w:cantSplit/>
          <w:trHeight w:val="20" w:hRule="atLeast"/>
        </w:trPr>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14:paraId="3F2F7CB5">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25</w:t>
            </w:r>
          </w:p>
        </w:tc>
        <w:tc>
          <w:tcPr>
            <w:tcW w:w="385" w:type="pct"/>
            <w:vMerge w:val="continue"/>
            <w:tcBorders>
              <w:top w:val="single" w:color="auto" w:sz="4" w:space="0"/>
              <w:left w:val="single" w:color="auto" w:sz="4" w:space="0"/>
              <w:bottom w:val="single" w:color="auto" w:sz="4" w:space="0"/>
              <w:right w:val="single" w:color="auto" w:sz="4" w:space="0"/>
            </w:tcBorders>
            <w:vAlign w:val="center"/>
          </w:tcPr>
          <w:p w14:paraId="7E95E613">
            <w:pPr>
              <w:widowControl/>
              <w:spacing w:line="240" w:lineRule="atLeast"/>
              <w:jc w:val="left"/>
              <w:rPr>
                <w:rFonts w:cs="宋体" w:asciiTheme="minorEastAsia" w:hAnsiTheme="minorEastAsia" w:eastAsiaTheme="minorEastAsia"/>
                <w:kern w:val="0"/>
                <w:szCs w:val="21"/>
              </w:rPr>
            </w:pPr>
          </w:p>
        </w:tc>
        <w:tc>
          <w:tcPr>
            <w:tcW w:w="534" w:type="pct"/>
            <w:tcBorders>
              <w:top w:val="single" w:color="auto" w:sz="4" w:space="0"/>
              <w:left w:val="nil"/>
              <w:bottom w:val="single" w:color="auto" w:sz="4" w:space="0"/>
              <w:right w:val="single" w:color="auto" w:sz="4" w:space="0"/>
            </w:tcBorders>
            <w:shd w:val="clear" w:color="auto" w:fill="auto"/>
            <w:vAlign w:val="center"/>
          </w:tcPr>
          <w:p w14:paraId="309AA63A">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声光警报器</w:t>
            </w:r>
          </w:p>
        </w:tc>
        <w:tc>
          <w:tcPr>
            <w:tcW w:w="307" w:type="pct"/>
            <w:tcBorders>
              <w:top w:val="single" w:color="auto" w:sz="4" w:space="0"/>
              <w:left w:val="nil"/>
              <w:bottom w:val="single" w:color="auto" w:sz="4" w:space="0"/>
              <w:right w:val="single" w:color="auto" w:sz="4" w:space="0"/>
            </w:tcBorders>
            <w:shd w:val="clear" w:color="auto" w:fill="auto"/>
            <w:noWrap/>
            <w:vAlign w:val="center"/>
          </w:tcPr>
          <w:p w14:paraId="3B6DBE8A">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只</w:t>
            </w:r>
          </w:p>
        </w:tc>
        <w:tc>
          <w:tcPr>
            <w:tcW w:w="307" w:type="pct"/>
            <w:tcBorders>
              <w:top w:val="single" w:color="auto" w:sz="4" w:space="0"/>
              <w:left w:val="nil"/>
              <w:bottom w:val="single" w:color="auto" w:sz="4" w:space="0"/>
              <w:right w:val="single" w:color="auto" w:sz="4" w:space="0"/>
            </w:tcBorders>
            <w:shd w:val="clear" w:color="auto" w:fill="auto"/>
            <w:vAlign w:val="center"/>
          </w:tcPr>
          <w:p w14:paraId="5AFD893D">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5</w:t>
            </w:r>
          </w:p>
        </w:tc>
        <w:tc>
          <w:tcPr>
            <w:tcW w:w="263" w:type="pct"/>
            <w:tcBorders>
              <w:top w:val="single" w:color="auto" w:sz="4" w:space="0"/>
              <w:left w:val="nil"/>
              <w:bottom w:val="single" w:color="auto" w:sz="4" w:space="0"/>
              <w:right w:val="single" w:color="auto" w:sz="4" w:space="0"/>
            </w:tcBorders>
            <w:shd w:val="clear" w:color="auto" w:fill="auto"/>
            <w:noWrap/>
            <w:vAlign w:val="center"/>
          </w:tcPr>
          <w:p w14:paraId="537E77F8">
            <w:pPr>
              <w:widowControl/>
              <w:spacing w:line="240" w:lineRule="atLeast"/>
              <w:jc w:val="left"/>
              <w:rPr>
                <w:rFonts w:hint="eastAsia" w:cs="宋体" w:asciiTheme="minorEastAsia" w:hAnsiTheme="minorEastAsia" w:eastAsiaTheme="minorEastAsia"/>
                <w:kern w:val="0"/>
                <w:szCs w:val="21"/>
              </w:rPr>
            </w:pPr>
          </w:p>
        </w:tc>
        <w:tc>
          <w:tcPr>
            <w:tcW w:w="234" w:type="pct"/>
            <w:tcBorders>
              <w:top w:val="single" w:color="auto" w:sz="4" w:space="0"/>
              <w:left w:val="nil"/>
              <w:bottom w:val="single" w:color="auto" w:sz="4" w:space="0"/>
              <w:right w:val="single" w:color="auto" w:sz="4" w:space="0"/>
            </w:tcBorders>
            <w:shd w:val="clear" w:color="auto" w:fill="auto"/>
            <w:vAlign w:val="center"/>
          </w:tcPr>
          <w:p w14:paraId="38E81DF8">
            <w:pPr>
              <w:widowControl/>
              <w:spacing w:line="240" w:lineRule="atLeast"/>
              <w:jc w:val="left"/>
              <w:rPr>
                <w:rFonts w:hint="eastAsia" w:cs="宋体" w:asciiTheme="minorEastAsia" w:hAnsiTheme="minorEastAsia" w:eastAsiaTheme="minorEastAsia"/>
                <w:kern w:val="0"/>
                <w:szCs w:val="21"/>
              </w:rPr>
            </w:pPr>
          </w:p>
        </w:tc>
        <w:tc>
          <w:tcPr>
            <w:tcW w:w="2695" w:type="pct"/>
            <w:tcBorders>
              <w:top w:val="single" w:color="auto" w:sz="4" w:space="0"/>
              <w:left w:val="nil"/>
              <w:bottom w:val="single" w:color="auto" w:sz="4" w:space="0"/>
              <w:right w:val="single" w:color="auto" w:sz="4" w:space="0"/>
            </w:tcBorders>
            <w:shd w:val="clear" w:color="auto" w:fill="auto"/>
            <w:vAlign w:val="center"/>
          </w:tcPr>
          <w:p w14:paraId="2193C845">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7AEB6F15">
        <w:tblPrEx>
          <w:tblCellMar>
            <w:top w:w="0" w:type="dxa"/>
            <w:left w:w="108" w:type="dxa"/>
            <w:bottom w:w="0" w:type="dxa"/>
            <w:right w:w="108" w:type="dxa"/>
          </w:tblCellMar>
        </w:tblPrEx>
        <w:trPr>
          <w:cantSplit/>
          <w:trHeight w:val="20" w:hRule="atLeast"/>
        </w:trPr>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14:paraId="3D81BD95">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26</w:t>
            </w:r>
          </w:p>
        </w:tc>
        <w:tc>
          <w:tcPr>
            <w:tcW w:w="385" w:type="pct"/>
            <w:vMerge w:val="continue"/>
            <w:tcBorders>
              <w:top w:val="single" w:color="auto" w:sz="4" w:space="0"/>
              <w:left w:val="single" w:color="auto" w:sz="4" w:space="0"/>
              <w:bottom w:val="single" w:color="auto" w:sz="4" w:space="0"/>
              <w:right w:val="single" w:color="auto" w:sz="4" w:space="0"/>
            </w:tcBorders>
            <w:vAlign w:val="center"/>
          </w:tcPr>
          <w:p w14:paraId="616C177B">
            <w:pPr>
              <w:widowControl/>
              <w:spacing w:line="240" w:lineRule="atLeast"/>
              <w:jc w:val="left"/>
              <w:rPr>
                <w:rFonts w:cs="宋体" w:asciiTheme="minorEastAsia" w:hAnsiTheme="minorEastAsia" w:eastAsiaTheme="minorEastAsia"/>
                <w:kern w:val="0"/>
                <w:szCs w:val="21"/>
              </w:rPr>
            </w:pPr>
          </w:p>
        </w:tc>
        <w:tc>
          <w:tcPr>
            <w:tcW w:w="534" w:type="pct"/>
            <w:tcBorders>
              <w:top w:val="single" w:color="auto" w:sz="4" w:space="0"/>
              <w:left w:val="nil"/>
              <w:bottom w:val="single" w:color="auto" w:sz="4" w:space="0"/>
              <w:right w:val="single" w:color="auto" w:sz="4" w:space="0"/>
            </w:tcBorders>
            <w:shd w:val="clear" w:color="auto" w:fill="auto"/>
            <w:vAlign w:val="center"/>
          </w:tcPr>
          <w:p w14:paraId="5CFC3FC8">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放气指示灯</w:t>
            </w:r>
          </w:p>
        </w:tc>
        <w:tc>
          <w:tcPr>
            <w:tcW w:w="307" w:type="pct"/>
            <w:tcBorders>
              <w:top w:val="single" w:color="auto" w:sz="4" w:space="0"/>
              <w:left w:val="nil"/>
              <w:bottom w:val="single" w:color="auto" w:sz="4" w:space="0"/>
              <w:right w:val="single" w:color="auto" w:sz="4" w:space="0"/>
            </w:tcBorders>
            <w:shd w:val="clear" w:color="auto" w:fill="auto"/>
            <w:noWrap/>
            <w:vAlign w:val="center"/>
          </w:tcPr>
          <w:p w14:paraId="435D0E76">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只</w:t>
            </w:r>
          </w:p>
        </w:tc>
        <w:tc>
          <w:tcPr>
            <w:tcW w:w="307" w:type="pct"/>
            <w:tcBorders>
              <w:top w:val="single" w:color="auto" w:sz="4" w:space="0"/>
              <w:left w:val="nil"/>
              <w:bottom w:val="single" w:color="auto" w:sz="4" w:space="0"/>
              <w:right w:val="single" w:color="auto" w:sz="4" w:space="0"/>
            </w:tcBorders>
            <w:shd w:val="clear" w:color="auto" w:fill="auto"/>
            <w:vAlign w:val="center"/>
          </w:tcPr>
          <w:p w14:paraId="6FC39330">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3</w:t>
            </w:r>
          </w:p>
        </w:tc>
        <w:tc>
          <w:tcPr>
            <w:tcW w:w="263" w:type="pct"/>
            <w:tcBorders>
              <w:top w:val="single" w:color="auto" w:sz="4" w:space="0"/>
              <w:left w:val="nil"/>
              <w:bottom w:val="single" w:color="auto" w:sz="4" w:space="0"/>
              <w:right w:val="single" w:color="auto" w:sz="4" w:space="0"/>
            </w:tcBorders>
            <w:shd w:val="clear" w:color="auto" w:fill="auto"/>
            <w:noWrap/>
            <w:vAlign w:val="center"/>
          </w:tcPr>
          <w:p w14:paraId="23AB7EE4">
            <w:pPr>
              <w:widowControl/>
              <w:spacing w:line="240" w:lineRule="atLeast"/>
              <w:jc w:val="left"/>
              <w:rPr>
                <w:rFonts w:hint="eastAsia" w:cs="宋体" w:asciiTheme="minorEastAsia" w:hAnsiTheme="minorEastAsia" w:eastAsiaTheme="minorEastAsia"/>
                <w:kern w:val="0"/>
                <w:szCs w:val="21"/>
              </w:rPr>
            </w:pPr>
          </w:p>
        </w:tc>
        <w:tc>
          <w:tcPr>
            <w:tcW w:w="234" w:type="pct"/>
            <w:tcBorders>
              <w:top w:val="single" w:color="auto" w:sz="4" w:space="0"/>
              <w:left w:val="nil"/>
              <w:bottom w:val="single" w:color="auto" w:sz="4" w:space="0"/>
              <w:right w:val="single" w:color="auto" w:sz="4" w:space="0"/>
            </w:tcBorders>
            <w:shd w:val="clear" w:color="auto" w:fill="auto"/>
            <w:vAlign w:val="center"/>
          </w:tcPr>
          <w:p w14:paraId="786B46B5">
            <w:pPr>
              <w:widowControl/>
              <w:spacing w:line="240" w:lineRule="atLeast"/>
              <w:jc w:val="left"/>
              <w:rPr>
                <w:rFonts w:hint="eastAsia" w:cs="宋体" w:asciiTheme="minorEastAsia" w:hAnsiTheme="minorEastAsia" w:eastAsiaTheme="minorEastAsia"/>
                <w:kern w:val="0"/>
                <w:szCs w:val="21"/>
              </w:rPr>
            </w:pPr>
          </w:p>
        </w:tc>
        <w:tc>
          <w:tcPr>
            <w:tcW w:w="2695" w:type="pct"/>
            <w:tcBorders>
              <w:top w:val="single" w:color="auto" w:sz="4" w:space="0"/>
              <w:left w:val="nil"/>
              <w:bottom w:val="single" w:color="auto" w:sz="4" w:space="0"/>
              <w:right w:val="single" w:color="auto" w:sz="4" w:space="0"/>
            </w:tcBorders>
            <w:shd w:val="clear" w:color="auto" w:fill="auto"/>
            <w:vAlign w:val="center"/>
          </w:tcPr>
          <w:p w14:paraId="7CE61719">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17948A92">
        <w:tblPrEx>
          <w:tblCellMar>
            <w:top w:w="0" w:type="dxa"/>
            <w:left w:w="108" w:type="dxa"/>
            <w:bottom w:w="0" w:type="dxa"/>
            <w:right w:w="108" w:type="dxa"/>
          </w:tblCellMar>
        </w:tblPrEx>
        <w:trPr>
          <w:cantSplit/>
          <w:trHeight w:val="20" w:hRule="atLeast"/>
        </w:trPr>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14:paraId="58BE572E">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27</w:t>
            </w:r>
          </w:p>
        </w:tc>
        <w:tc>
          <w:tcPr>
            <w:tcW w:w="385" w:type="pct"/>
            <w:vMerge w:val="continue"/>
            <w:tcBorders>
              <w:top w:val="single" w:color="auto" w:sz="4" w:space="0"/>
              <w:left w:val="single" w:color="auto" w:sz="4" w:space="0"/>
              <w:bottom w:val="single" w:color="auto" w:sz="4" w:space="0"/>
              <w:right w:val="single" w:color="auto" w:sz="4" w:space="0"/>
            </w:tcBorders>
            <w:vAlign w:val="center"/>
          </w:tcPr>
          <w:p w14:paraId="7665DA4F">
            <w:pPr>
              <w:widowControl/>
              <w:spacing w:line="240" w:lineRule="atLeast"/>
              <w:jc w:val="left"/>
              <w:rPr>
                <w:rFonts w:cs="宋体" w:asciiTheme="minorEastAsia" w:hAnsiTheme="minorEastAsia" w:eastAsiaTheme="minorEastAsia"/>
                <w:kern w:val="0"/>
                <w:szCs w:val="21"/>
              </w:rPr>
            </w:pPr>
          </w:p>
        </w:tc>
        <w:tc>
          <w:tcPr>
            <w:tcW w:w="534" w:type="pct"/>
            <w:tcBorders>
              <w:top w:val="single" w:color="auto" w:sz="4" w:space="0"/>
              <w:left w:val="nil"/>
              <w:bottom w:val="single" w:color="auto" w:sz="4" w:space="0"/>
              <w:right w:val="single" w:color="auto" w:sz="4" w:space="0"/>
            </w:tcBorders>
            <w:shd w:val="clear" w:color="auto" w:fill="auto"/>
            <w:vAlign w:val="center"/>
          </w:tcPr>
          <w:p w14:paraId="09F41379">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启停按钮</w:t>
            </w:r>
          </w:p>
        </w:tc>
        <w:tc>
          <w:tcPr>
            <w:tcW w:w="307" w:type="pct"/>
            <w:tcBorders>
              <w:top w:val="single" w:color="auto" w:sz="4" w:space="0"/>
              <w:left w:val="nil"/>
              <w:bottom w:val="single" w:color="auto" w:sz="4" w:space="0"/>
              <w:right w:val="single" w:color="auto" w:sz="4" w:space="0"/>
            </w:tcBorders>
            <w:shd w:val="clear" w:color="auto" w:fill="auto"/>
            <w:noWrap/>
            <w:vAlign w:val="center"/>
          </w:tcPr>
          <w:p w14:paraId="50400392">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只</w:t>
            </w:r>
          </w:p>
        </w:tc>
        <w:tc>
          <w:tcPr>
            <w:tcW w:w="307" w:type="pct"/>
            <w:tcBorders>
              <w:top w:val="single" w:color="auto" w:sz="4" w:space="0"/>
              <w:left w:val="nil"/>
              <w:bottom w:val="single" w:color="auto" w:sz="4" w:space="0"/>
              <w:right w:val="single" w:color="auto" w:sz="4" w:space="0"/>
            </w:tcBorders>
            <w:shd w:val="clear" w:color="auto" w:fill="auto"/>
            <w:vAlign w:val="center"/>
          </w:tcPr>
          <w:p w14:paraId="13BCEA86">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3</w:t>
            </w:r>
          </w:p>
        </w:tc>
        <w:tc>
          <w:tcPr>
            <w:tcW w:w="263" w:type="pct"/>
            <w:tcBorders>
              <w:top w:val="single" w:color="auto" w:sz="4" w:space="0"/>
              <w:left w:val="nil"/>
              <w:bottom w:val="single" w:color="auto" w:sz="4" w:space="0"/>
              <w:right w:val="single" w:color="auto" w:sz="4" w:space="0"/>
            </w:tcBorders>
            <w:shd w:val="clear" w:color="auto" w:fill="auto"/>
            <w:noWrap/>
            <w:vAlign w:val="center"/>
          </w:tcPr>
          <w:p w14:paraId="75871B22">
            <w:pPr>
              <w:widowControl/>
              <w:spacing w:line="240" w:lineRule="atLeast"/>
              <w:jc w:val="left"/>
              <w:rPr>
                <w:rFonts w:hint="eastAsia" w:cs="宋体" w:asciiTheme="minorEastAsia" w:hAnsiTheme="minorEastAsia" w:eastAsiaTheme="minorEastAsia"/>
                <w:kern w:val="0"/>
                <w:szCs w:val="21"/>
              </w:rPr>
            </w:pPr>
          </w:p>
        </w:tc>
        <w:tc>
          <w:tcPr>
            <w:tcW w:w="234" w:type="pct"/>
            <w:tcBorders>
              <w:top w:val="single" w:color="auto" w:sz="4" w:space="0"/>
              <w:left w:val="nil"/>
              <w:bottom w:val="single" w:color="auto" w:sz="4" w:space="0"/>
              <w:right w:val="single" w:color="auto" w:sz="4" w:space="0"/>
            </w:tcBorders>
            <w:shd w:val="clear" w:color="auto" w:fill="auto"/>
            <w:vAlign w:val="center"/>
          </w:tcPr>
          <w:p w14:paraId="5CF833B0">
            <w:pPr>
              <w:widowControl/>
              <w:spacing w:line="240" w:lineRule="atLeast"/>
              <w:jc w:val="left"/>
              <w:rPr>
                <w:rFonts w:hint="eastAsia" w:cs="宋体" w:asciiTheme="minorEastAsia" w:hAnsiTheme="minorEastAsia" w:eastAsiaTheme="minorEastAsia"/>
                <w:kern w:val="0"/>
                <w:szCs w:val="21"/>
              </w:rPr>
            </w:pPr>
          </w:p>
        </w:tc>
        <w:tc>
          <w:tcPr>
            <w:tcW w:w="2695" w:type="pct"/>
            <w:tcBorders>
              <w:top w:val="single" w:color="auto" w:sz="4" w:space="0"/>
              <w:left w:val="nil"/>
              <w:bottom w:val="single" w:color="auto" w:sz="4" w:space="0"/>
              <w:right w:val="single" w:color="auto" w:sz="4" w:space="0"/>
            </w:tcBorders>
            <w:shd w:val="clear" w:color="auto" w:fill="auto"/>
            <w:vAlign w:val="center"/>
          </w:tcPr>
          <w:p w14:paraId="2404BDBF">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574D3F1C">
        <w:tblPrEx>
          <w:tblCellMar>
            <w:top w:w="0" w:type="dxa"/>
            <w:left w:w="108" w:type="dxa"/>
            <w:bottom w:w="0" w:type="dxa"/>
            <w:right w:w="108" w:type="dxa"/>
          </w:tblCellMar>
        </w:tblPrEx>
        <w:trPr>
          <w:cantSplit/>
          <w:trHeight w:val="20" w:hRule="atLeast"/>
        </w:trPr>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14:paraId="0521B62C">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28</w:t>
            </w:r>
          </w:p>
        </w:tc>
        <w:tc>
          <w:tcPr>
            <w:tcW w:w="385" w:type="pct"/>
            <w:vMerge w:val="continue"/>
            <w:tcBorders>
              <w:top w:val="single" w:color="auto" w:sz="4" w:space="0"/>
              <w:left w:val="single" w:color="auto" w:sz="4" w:space="0"/>
              <w:bottom w:val="single" w:color="auto" w:sz="4" w:space="0"/>
              <w:right w:val="single" w:color="auto" w:sz="4" w:space="0"/>
            </w:tcBorders>
            <w:vAlign w:val="center"/>
          </w:tcPr>
          <w:p w14:paraId="1B8ABCC5">
            <w:pPr>
              <w:widowControl/>
              <w:spacing w:line="240" w:lineRule="atLeast"/>
              <w:jc w:val="left"/>
              <w:rPr>
                <w:rFonts w:cs="宋体" w:asciiTheme="minorEastAsia" w:hAnsiTheme="minorEastAsia" w:eastAsiaTheme="minorEastAsia"/>
                <w:kern w:val="0"/>
                <w:szCs w:val="21"/>
              </w:rPr>
            </w:pPr>
          </w:p>
        </w:tc>
        <w:tc>
          <w:tcPr>
            <w:tcW w:w="534" w:type="pct"/>
            <w:tcBorders>
              <w:top w:val="single" w:color="auto" w:sz="4" w:space="0"/>
              <w:left w:val="nil"/>
              <w:bottom w:val="single" w:color="auto" w:sz="4" w:space="0"/>
              <w:right w:val="single" w:color="auto" w:sz="4" w:space="0"/>
            </w:tcBorders>
            <w:shd w:val="clear" w:color="auto" w:fill="auto"/>
            <w:vAlign w:val="center"/>
          </w:tcPr>
          <w:p w14:paraId="408E875C">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手自动转换盒</w:t>
            </w:r>
          </w:p>
        </w:tc>
        <w:tc>
          <w:tcPr>
            <w:tcW w:w="307" w:type="pct"/>
            <w:tcBorders>
              <w:top w:val="single" w:color="auto" w:sz="4" w:space="0"/>
              <w:left w:val="nil"/>
              <w:bottom w:val="single" w:color="auto" w:sz="4" w:space="0"/>
              <w:right w:val="single" w:color="auto" w:sz="4" w:space="0"/>
            </w:tcBorders>
            <w:shd w:val="clear" w:color="auto" w:fill="auto"/>
            <w:noWrap/>
            <w:vAlign w:val="center"/>
          </w:tcPr>
          <w:p w14:paraId="435618E9">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只</w:t>
            </w:r>
          </w:p>
        </w:tc>
        <w:tc>
          <w:tcPr>
            <w:tcW w:w="307" w:type="pct"/>
            <w:tcBorders>
              <w:top w:val="single" w:color="auto" w:sz="4" w:space="0"/>
              <w:left w:val="nil"/>
              <w:bottom w:val="single" w:color="auto" w:sz="4" w:space="0"/>
              <w:right w:val="single" w:color="auto" w:sz="4" w:space="0"/>
            </w:tcBorders>
            <w:shd w:val="clear" w:color="auto" w:fill="auto"/>
            <w:vAlign w:val="center"/>
          </w:tcPr>
          <w:p w14:paraId="0C0902A0">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3</w:t>
            </w:r>
          </w:p>
        </w:tc>
        <w:tc>
          <w:tcPr>
            <w:tcW w:w="263" w:type="pct"/>
            <w:tcBorders>
              <w:top w:val="single" w:color="auto" w:sz="4" w:space="0"/>
              <w:left w:val="nil"/>
              <w:bottom w:val="single" w:color="auto" w:sz="4" w:space="0"/>
              <w:right w:val="single" w:color="auto" w:sz="4" w:space="0"/>
            </w:tcBorders>
            <w:shd w:val="clear" w:color="auto" w:fill="auto"/>
            <w:noWrap/>
            <w:vAlign w:val="center"/>
          </w:tcPr>
          <w:p w14:paraId="3C25948E">
            <w:pPr>
              <w:widowControl/>
              <w:spacing w:line="240" w:lineRule="atLeast"/>
              <w:jc w:val="left"/>
              <w:rPr>
                <w:rFonts w:hint="eastAsia" w:cs="宋体" w:asciiTheme="minorEastAsia" w:hAnsiTheme="minorEastAsia" w:eastAsiaTheme="minorEastAsia"/>
                <w:kern w:val="0"/>
                <w:szCs w:val="21"/>
              </w:rPr>
            </w:pPr>
          </w:p>
        </w:tc>
        <w:tc>
          <w:tcPr>
            <w:tcW w:w="234" w:type="pct"/>
            <w:tcBorders>
              <w:top w:val="single" w:color="auto" w:sz="4" w:space="0"/>
              <w:left w:val="nil"/>
              <w:bottom w:val="single" w:color="auto" w:sz="4" w:space="0"/>
              <w:right w:val="single" w:color="auto" w:sz="4" w:space="0"/>
            </w:tcBorders>
            <w:shd w:val="clear" w:color="auto" w:fill="auto"/>
            <w:vAlign w:val="center"/>
          </w:tcPr>
          <w:p w14:paraId="5124F693">
            <w:pPr>
              <w:widowControl/>
              <w:spacing w:line="240" w:lineRule="atLeast"/>
              <w:jc w:val="left"/>
              <w:rPr>
                <w:rFonts w:hint="eastAsia" w:cs="宋体" w:asciiTheme="minorEastAsia" w:hAnsiTheme="minorEastAsia" w:eastAsiaTheme="minorEastAsia"/>
                <w:kern w:val="0"/>
                <w:szCs w:val="21"/>
              </w:rPr>
            </w:pPr>
          </w:p>
        </w:tc>
        <w:tc>
          <w:tcPr>
            <w:tcW w:w="2695" w:type="pct"/>
            <w:tcBorders>
              <w:top w:val="single" w:color="auto" w:sz="4" w:space="0"/>
              <w:left w:val="nil"/>
              <w:bottom w:val="single" w:color="auto" w:sz="4" w:space="0"/>
              <w:right w:val="single" w:color="auto" w:sz="4" w:space="0"/>
            </w:tcBorders>
            <w:shd w:val="clear" w:color="auto" w:fill="auto"/>
            <w:vAlign w:val="center"/>
          </w:tcPr>
          <w:p w14:paraId="35C1DACD">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62EE6E92">
        <w:tblPrEx>
          <w:tblCellMar>
            <w:top w:w="0" w:type="dxa"/>
            <w:left w:w="108" w:type="dxa"/>
            <w:bottom w:w="0" w:type="dxa"/>
            <w:right w:w="108" w:type="dxa"/>
          </w:tblCellMar>
        </w:tblPrEx>
        <w:trPr>
          <w:cantSplit/>
          <w:trHeight w:val="20" w:hRule="atLeast"/>
        </w:trPr>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14:paraId="54F88ABA">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29</w:t>
            </w:r>
          </w:p>
        </w:tc>
        <w:tc>
          <w:tcPr>
            <w:tcW w:w="385" w:type="pct"/>
            <w:vMerge w:val="continue"/>
            <w:tcBorders>
              <w:top w:val="single" w:color="auto" w:sz="4" w:space="0"/>
              <w:left w:val="single" w:color="auto" w:sz="4" w:space="0"/>
              <w:bottom w:val="single" w:color="auto" w:sz="4" w:space="0"/>
              <w:right w:val="single" w:color="auto" w:sz="4" w:space="0"/>
            </w:tcBorders>
            <w:vAlign w:val="center"/>
          </w:tcPr>
          <w:p w14:paraId="2D12EC5E">
            <w:pPr>
              <w:widowControl/>
              <w:spacing w:line="240" w:lineRule="atLeast"/>
              <w:jc w:val="left"/>
              <w:rPr>
                <w:rFonts w:cs="宋体" w:asciiTheme="minorEastAsia" w:hAnsiTheme="minorEastAsia" w:eastAsiaTheme="minorEastAsia"/>
                <w:kern w:val="0"/>
                <w:szCs w:val="21"/>
              </w:rPr>
            </w:pPr>
          </w:p>
        </w:tc>
        <w:tc>
          <w:tcPr>
            <w:tcW w:w="534" w:type="pct"/>
            <w:tcBorders>
              <w:top w:val="single" w:color="auto" w:sz="4" w:space="0"/>
              <w:left w:val="nil"/>
              <w:bottom w:val="single" w:color="auto" w:sz="4" w:space="0"/>
              <w:right w:val="single" w:color="auto" w:sz="4" w:space="0"/>
            </w:tcBorders>
            <w:shd w:val="clear" w:color="auto" w:fill="auto"/>
            <w:vAlign w:val="center"/>
          </w:tcPr>
          <w:p w14:paraId="0EF763D8">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输入/出模块</w:t>
            </w:r>
          </w:p>
        </w:tc>
        <w:tc>
          <w:tcPr>
            <w:tcW w:w="307" w:type="pct"/>
            <w:tcBorders>
              <w:top w:val="single" w:color="auto" w:sz="4" w:space="0"/>
              <w:left w:val="nil"/>
              <w:bottom w:val="single" w:color="auto" w:sz="4" w:space="0"/>
              <w:right w:val="single" w:color="auto" w:sz="4" w:space="0"/>
            </w:tcBorders>
            <w:shd w:val="clear" w:color="auto" w:fill="auto"/>
            <w:noWrap/>
            <w:vAlign w:val="center"/>
          </w:tcPr>
          <w:p w14:paraId="11453090">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只</w:t>
            </w:r>
          </w:p>
        </w:tc>
        <w:tc>
          <w:tcPr>
            <w:tcW w:w="307" w:type="pct"/>
            <w:tcBorders>
              <w:top w:val="single" w:color="auto" w:sz="4" w:space="0"/>
              <w:left w:val="nil"/>
              <w:bottom w:val="single" w:color="auto" w:sz="4" w:space="0"/>
              <w:right w:val="single" w:color="auto" w:sz="4" w:space="0"/>
            </w:tcBorders>
            <w:shd w:val="clear" w:color="auto" w:fill="auto"/>
            <w:vAlign w:val="center"/>
          </w:tcPr>
          <w:p w14:paraId="74868EEA">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p>
        </w:tc>
        <w:tc>
          <w:tcPr>
            <w:tcW w:w="263" w:type="pct"/>
            <w:tcBorders>
              <w:top w:val="single" w:color="auto" w:sz="4" w:space="0"/>
              <w:left w:val="nil"/>
              <w:bottom w:val="single" w:color="auto" w:sz="4" w:space="0"/>
              <w:right w:val="single" w:color="auto" w:sz="4" w:space="0"/>
            </w:tcBorders>
            <w:shd w:val="clear" w:color="auto" w:fill="auto"/>
            <w:noWrap/>
            <w:vAlign w:val="center"/>
          </w:tcPr>
          <w:p w14:paraId="3BF4E728">
            <w:pPr>
              <w:widowControl/>
              <w:spacing w:line="240" w:lineRule="atLeast"/>
              <w:jc w:val="left"/>
              <w:rPr>
                <w:rFonts w:hint="eastAsia" w:cs="宋体" w:asciiTheme="minorEastAsia" w:hAnsiTheme="minorEastAsia" w:eastAsiaTheme="minorEastAsia"/>
                <w:kern w:val="0"/>
                <w:szCs w:val="21"/>
              </w:rPr>
            </w:pPr>
          </w:p>
        </w:tc>
        <w:tc>
          <w:tcPr>
            <w:tcW w:w="234" w:type="pct"/>
            <w:tcBorders>
              <w:top w:val="single" w:color="auto" w:sz="4" w:space="0"/>
              <w:left w:val="nil"/>
              <w:bottom w:val="single" w:color="auto" w:sz="4" w:space="0"/>
              <w:right w:val="single" w:color="auto" w:sz="4" w:space="0"/>
            </w:tcBorders>
            <w:shd w:val="clear" w:color="auto" w:fill="auto"/>
            <w:vAlign w:val="center"/>
          </w:tcPr>
          <w:p w14:paraId="77F5C9B6">
            <w:pPr>
              <w:widowControl/>
              <w:spacing w:line="240" w:lineRule="atLeast"/>
              <w:jc w:val="left"/>
              <w:rPr>
                <w:rFonts w:hint="eastAsia" w:cs="宋体" w:asciiTheme="minorEastAsia" w:hAnsiTheme="minorEastAsia" w:eastAsiaTheme="minorEastAsia"/>
                <w:kern w:val="0"/>
                <w:szCs w:val="21"/>
              </w:rPr>
            </w:pPr>
          </w:p>
        </w:tc>
        <w:tc>
          <w:tcPr>
            <w:tcW w:w="2695" w:type="pct"/>
            <w:tcBorders>
              <w:top w:val="single" w:color="auto" w:sz="4" w:space="0"/>
              <w:left w:val="nil"/>
              <w:bottom w:val="single" w:color="auto" w:sz="4" w:space="0"/>
              <w:right w:val="single" w:color="auto" w:sz="4" w:space="0"/>
            </w:tcBorders>
            <w:shd w:val="clear" w:color="auto" w:fill="auto"/>
            <w:vAlign w:val="center"/>
          </w:tcPr>
          <w:p w14:paraId="3A95C37C">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237809D0">
        <w:tblPrEx>
          <w:tblCellMar>
            <w:top w:w="0" w:type="dxa"/>
            <w:left w:w="108" w:type="dxa"/>
            <w:bottom w:w="0" w:type="dxa"/>
            <w:right w:w="108" w:type="dxa"/>
          </w:tblCellMar>
        </w:tblPrEx>
        <w:trPr>
          <w:cantSplit/>
          <w:trHeight w:val="20" w:hRule="atLeast"/>
        </w:trPr>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14:paraId="42AD0A20">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30</w:t>
            </w:r>
          </w:p>
        </w:tc>
        <w:tc>
          <w:tcPr>
            <w:tcW w:w="385" w:type="pct"/>
            <w:vMerge w:val="continue"/>
            <w:tcBorders>
              <w:top w:val="single" w:color="auto" w:sz="4" w:space="0"/>
              <w:left w:val="single" w:color="auto" w:sz="4" w:space="0"/>
              <w:bottom w:val="single" w:color="auto" w:sz="4" w:space="0"/>
              <w:right w:val="single" w:color="auto" w:sz="4" w:space="0"/>
            </w:tcBorders>
            <w:vAlign w:val="center"/>
          </w:tcPr>
          <w:p w14:paraId="1C06A5B1">
            <w:pPr>
              <w:widowControl/>
              <w:spacing w:line="240" w:lineRule="atLeast"/>
              <w:jc w:val="left"/>
              <w:rPr>
                <w:rFonts w:cs="宋体" w:asciiTheme="minorEastAsia" w:hAnsiTheme="minorEastAsia" w:eastAsiaTheme="minorEastAsia"/>
                <w:kern w:val="0"/>
                <w:szCs w:val="21"/>
              </w:rPr>
            </w:pPr>
          </w:p>
        </w:tc>
        <w:tc>
          <w:tcPr>
            <w:tcW w:w="534" w:type="pct"/>
            <w:tcBorders>
              <w:top w:val="single" w:color="auto" w:sz="4" w:space="0"/>
              <w:left w:val="nil"/>
              <w:bottom w:val="single" w:color="auto" w:sz="4" w:space="0"/>
              <w:right w:val="single" w:color="auto" w:sz="4" w:space="0"/>
            </w:tcBorders>
            <w:shd w:val="clear" w:color="auto" w:fill="auto"/>
            <w:vAlign w:val="center"/>
          </w:tcPr>
          <w:p w14:paraId="703B313F">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气体灭火控制器</w:t>
            </w:r>
          </w:p>
        </w:tc>
        <w:tc>
          <w:tcPr>
            <w:tcW w:w="307" w:type="pct"/>
            <w:tcBorders>
              <w:top w:val="single" w:color="auto" w:sz="4" w:space="0"/>
              <w:left w:val="nil"/>
              <w:bottom w:val="single" w:color="auto" w:sz="4" w:space="0"/>
              <w:right w:val="single" w:color="auto" w:sz="4" w:space="0"/>
            </w:tcBorders>
            <w:shd w:val="clear" w:color="auto" w:fill="auto"/>
            <w:noWrap/>
            <w:vAlign w:val="center"/>
          </w:tcPr>
          <w:p w14:paraId="40407828">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台</w:t>
            </w:r>
          </w:p>
        </w:tc>
        <w:tc>
          <w:tcPr>
            <w:tcW w:w="307" w:type="pct"/>
            <w:tcBorders>
              <w:top w:val="single" w:color="auto" w:sz="4" w:space="0"/>
              <w:left w:val="nil"/>
              <w:bottom w:val="single" w:color="auto" w:sz="4" w:space="0"/>
              <w:right w:val="single" w:color="auto" w:sz="4" w:space="0"/>
            </w:tcBorders>
            <w:shd w:val="clear" w:color="auto" w:fill="auto"/>
            <w:vAlign w:val="center"/>
          </w:tcPr>
          <w:p w14:paraId="4E59D0C1">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p>
        </w:tc>
        <w:tc>
          <w:tcPr>
            <w:tcW w:w="263" w:type="pct"/>
            <w:tcBorders>
              <w:top w:val="single" w:color="auto" w:sz="4" w:space="0"/>
              <w:left w:val="nil"/>
              <w:bottom w:val="single" w:color="auto" w:sz="4" w:space="0"/>
              <w:right w:val="single" w:color="auto" w:sz="4" w:space="0"/>
            </w:tcBorders>
            <w:shd w:val="clear" w:color="auto" w:fill="auto"/>
            <w:noWrap/>
            <w:vAlign w:val="center"/>
          </w:tcPr>
          <w:p w14:paraId="3B63C858">
            <w:pPr>
              <w:widowControl/>
              <w:spacing w:line="240" w:lineRule="atLeast"/>
              <w:jc w:val="left"/>
              <w:rPr>
                <w:rFonts w:hint="eastAsia" w:cs="宋体" w:asciiTheme="minorEastAsia" w:hAnsiTheme="minorEastAsia" w:eastAsiaTheme="minorEastAsia"/>
                <w:kern w:val="0"/>
                <w:szCs w:val="21"/>
              </w:rPr>
            </w:pPr>
          </w:p>
        </w:tc>
        <w:tc>
          <w:tcPr>
            <w:tcW w:w="234" w:type="pct"/>
            <w:tcBorders>
              <w:top w:val="single" w:color="auto" w:sz="4" w:space="0"/>
              <w:left w:val="nil"/>
              <w:bottom w:val="single" w:color="auto" w:sz="4" w:space="0"/>
              <w:right w:val="single" w:color="auto" w:sz="4" w:space="0"/>
            </w:tcBorders>
            <w:shd w:val="clear" w:color="auto" w:fill="auto"/>
            <w:vAlign w:val="center"/>
          </w:tcPr>
          <w:p w14:paraId="53FE623E">
            <w:pPr>
              <w:widowControl/>
              <w:spacing w:line="240" w:lineRule="atLeast"/>
              <w:jc w:val="left"/>
              <w:rPr>
                <w:rFonts w:hint="eastAsia" w:cs="宋体" w:asciiTheme="minorEastAsia" w:hAnsiTheme="minorEastAsia" w:eastAsiaTheme="minorEastAsia"/>
                <w:kern w:val="0"/>
                <w:szCs w:val="21"/>
              </w:rPr>
            </w:pPr>
          </w:p>
        </w:tc>
        <w:tc>
          <w:tcPr>
            <w:tcW w:w="2695" w:type="pct"/>
            <w:tcBorders>
              <w:top w:val="single" w:color="auto" w:sz="4" w:space="0"/>
              <w:left w:val="nil"/>
              <w:bottom w:val="single" w:color="auto" w:sz="4" w:space="0"/>
              <w:right w:val="single" w:color="auto" w:sz="4" w:space="0"/>
            </w:tcBorders>
            <w:shd w:val="clear" w:color="auto" w:fill="auto"/>
            <w:vAlign w:val="center"/>
          </w:tcPr>
          <w:p w14:paraId="3BD5F9A8">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6DAD5D69">
        <w:tblPrEx>
          <w:tblCellMar>
            <w:top w:w="0" w:type="dxa"/>
            <w:left w:w="108" w:type="dxa"/>
            <w:bottom w:w="0" w:type="dxa"/>
            <w:right w:w="108" w:type="dxa"/>
          </w:tblCellMar>
        </w:tblPrEx>
        <w:trPr>
          <w:cantSplit/>
          <w:trHeight w:val="20" w:hRule="atLeast"/>
        </w:trPr>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14:paraId="6EB6B26F">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31</w:t>
            </w:r>
          </w:p>
        </w:tc>
        <w:tc>
          <w:tcPr>
            <w:tcW w:w="385" w:type="pct"/>
            <w:vMerge w:val="continue"/>
            <w:tcBorders>
              <w:top w:val="single" w:color="auto" w:sz="4" w:space="0"/>
              <w:left w:val="single" w:color="auto" w:sz="4" w:space="0"/>
              <w:bottom w:val="single" w:color="auto" w:sz="4" w:space="0"/>
              <w:right w:val="single" w:color="auto" w:sz="4" w:space="0"/>
            </w:tcBorders>
            <w:vAlign w:val="center"/>
          </w:tcPr>
          <w:p w14:paraId="5A7606B9">
            <w:pPr>
              <w:widowControl/>
              <w:spacing w:line="240" w:lineRule="atLeast"/>
              <w:jc w:val="left"/>
              <w:rPr>
                <w:rFonts w:cs="宋体" w:asciiTheme="minorEastAsia" w:hAnsiTheme="minorEastAsia" w:eastAsiaTheme="minorEastAsia"/>
                <w:kern w:val="0"/>
                <w:szCs w:val="21"/>
              </w:rPr>
            </w:pPr>
          </w:p>
        </w:tc>
        <w:tc>
          <w:tcPr>
            <w:tcW w:w="534" w:type="pct"/>
            <w:tcBorders>
              <w:top w:val="single" w:color="auto" w:sz="4" w:space="0"/>
              <w:left w:val="nil"/>
              <w:bottom w:val="single" w:color="auto" w:sz="4" w:space="0"/>
              <w:right w:val="single" w:color="auto" w:sz="4" w:space="0"/>
            </w:tcBorders>
            <w:shd w:val="clear" w:color="auto" w:fill="auto"/>
            <w:vAlign w:val="center"/>
          </w:tcPr>
          <w:p w14:paraId="7FB9813E">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模块箱</w:t>
            </w:r>
          </w:p>
        </w:tc>
        <w:tc>
          <w:tcPr>
            <w:tcW w:w="307" w:type="pct"/>
            <w:tcBorders>
              <w:top w:val="single" w:color="auto" w:sz="4" w:space="0"/>
              <w:left w:val="nil"/>
              <w:bottom w:val="single" w:color="auto" w:sz="4" w:space="0"/>
              <w:right w:val="single" w:color="auto" w:sz="4" w:space="0"/>
            </w:tcBorders>
            <w:shd w:val="clear" w:color="auto" w:fill="auto"/>
            <w:vAlign w:val="center"/>
          </w:tcPr>
          <w:p w14:paraId="790EDADC">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个</w:t>
            </w:r>
          </w:p>
        </w:tc>
        <w:tc>
          <w:tcPr>
            <w:tcW w:w="307" w:type="pct"/>
            <w:tcBorders>
              <w:top w:val="single" w:color="auto" w:sz="4" w:space="0"/>
              <w:left w:val="nil"/>
              <w:bottom w:val="single" w:color="auto" w:sz="4" w:space="0"/>
              <w:right w:val="single" w:color="auto" w:sz="4" w:space="0"/>
            </w:tcBorders>
            <w:shd w:val="clear" w:color="auto" w:fill="auto"/>
            <w:vAlign w:val="center"/>
          </w:tcPr>
          <w:p w14:paraId="465E0C0A">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263" w:type="pct"/>
            <w:tcBorders>
              <w:top w:val="single" w:color="auto" w:sz="4" w:space="0"/>
              <w:left w:val="nil"/>
              <w:bottom w:val="single" w:color="auto" w:sz="4" w:space="0"/>
              <w:right w:val="single" w:color="auto" w:sz="4" w:space="0"/>
            </w:tcBorders>
            <w:shd w:val="clear" w:color="auto" w:fill="auto"/>
            <w:vAlign w:val="center"/>
          </w:tcPr>
          <w:p w14:paraId="0DEA6367">
            <w:pPr>
              <w:widowControl/>
              <w:spacing w:line="240" w:lineRule="atLeast"/>
              <w:jc w:val="left"/>
              <w:rPr>
                <w:rFonts w:hint="eastAsia" w:cs="宋体" w:asciiTheme="minorEastAsia" w:hAnsiTheme="minorEastAsia" w:eastAsiaTheme="minorEastAsia"/>
                <w:color w:val="000000"/>
                <w:kern w:val="0"/>
                <w:szCs w:val="21"/>
              </w:rPr>
            </w:pPr>
          </w:p>
        </w:tc>
        <w:tc>
          <w:tcPr>
            <w:tcW w:w="234" w:type="pct"/>
            <w:tcBorders>
              <w:top w:val="single" w:color="auto" w:sz="4" w:space="0"/>
              <w:left w:val="nil"/>
              <w:bottom w:val="single" w:color="auto" w:sz="4" w:space="0"/>
              <w:right w:val="single" w:color="auto" w:sz="4" w:space="0"/>
            </w:tcBorders>
            <w:shd w:val="clear" w:color="auto" w:fill="auto"/>
            <w:vAlign w:val="center"/>
          </w:tcPr>
          <w:p w14:paraId="7FE93C98">
            <w:pPr>
              <w:widowControl/>
              <w:spacing w:line="240" w:lineRule="atLeast"/>
              <w:jc w:val="left"/>
              <w:rPr>
                <w:rFonts w:hint="eastAsia" w:cs="宋体" w:asciiTheme="minorEastAsia" w:hAnsiTheme="minorEastAsia" w:eastAsiaTheme="minorEastAsia"/>
                <w:kern w:val="0"/>
                <w:szCs w:val="21"/>
              </w:rPr>
            </w:pPr>
          </w:p>
        </w:tc>
        <w:tc>
          <w:tcPr>
            <w:tcW w:w="2695" w:type="pct"/>
            <w:tcBorders>
              <w:top w:val="single" w:color="auto" w:sz="4" w:space="0"/>
              <w:left w:val="nil"/>
              <w:bottom w:val="single" w:color="auto" w:sz="4" w:space="0"/>
              <w:right w:val="single" w:color="auto" w:sz="4" w:space="0"/>
            </w:tcBorders>
            <w:shd w:val="clear" w:color="auto" w:fill="auto"/>
            <w:vAlign w:val="center"/>
          </w:tcPr>
          <w:p w14:paraId="1B3445F3">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2FACDDC8">
        <w:tblPrEx>
          <w:tblCellMar>
            <w:top w:w="0" w:type="dxa"/>
            <w:left w:w="108" w:type="dxa"/>
            <w:bottom w:w="0" w:type="dxa"/>
            <w:right w:w="108" w:type="dxa"/>
          </w:tblCellMar>
        </w:tblPrEx>
        <w:trPr>
          <w:cantSplit/>
          <w:trHeight w:val="20" w:hRule="atLeast"/>
        </w:trPr>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14:paraId="1CD00F33">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32</w:t>
            </w:r>
          </w:p>
        </w:tc>
        <w:tc>
          <w:tcPr>
            <w:tcW w:w="385" w:type="pct"/>
            <w:vMerge w:val="continue"/>
            <w:tcBorders>
              <w:top w:val="single" w:color="auto" w:sz="4" w:space="0"/>
              <w:left w:val="single" w:color="auto" w:sz="4" w:space="0"/>
              <w:bottom w:val="single" w:color="auto" w:sz="4" w:space="0"/>
              <w:right w:val="single" w:color="auto" w:sz="4" w:space="0"/>
            </w:tcBorders>
            <w:vAlign w:val="center"/>
          </w:tcPr>
          <w:p w14:paraId="301DE428">
            <w:pPr>
              <w:widowControl/>
              <w:spacing w:line="240" w:lineRule="atLeast"/>
              <w:jc w:val="left"/>
              <w:rPr>
                <w:rFonts w:cs="宋体" w:asciiTheme="minorEastAsia" w:hAnsiTheme="minorEastAsia" w:eastAsiaTheme="minorEastAsia"/>
                <w:kern w:val="0"/>
                <w:szCs w:val="21"/>
              </w:rPr>
            </w:pPr>
          </w:p>
        </w:tc>
        <w:tc>
          <w:tcPr>
            <w:tcW w:w="534" w:type="pct"/>
            <w:tcBorders>
              <w:top w:val="single" w:color="auto" w:sz="4" w:space="0"/>
              <w:left w:val="nil"/>
              <w:bottom w:val="single" w:color="auto" w:sz="4" w:space="0"/>
              <w:right w:val="single" w:color="auto" w:sz="4" w:space="0"/>
            </w:tcBorders>
            <w:shd w:val="clear" w:color="auto" w:fill="auto"/>
            <w:vAlign w:val="center"/>
          </w:tcPr>
          <w:p w14:paraId="2D50ED6E">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系统调试</w:t>
            </w:r>
          </w:p>
        </w:tc>
        <w:tc>
          <w:tcPr>
            <w:tcW w:w="307" w:type="pct"/>
            <w:tcBorders>
              <w:top w:val="single" w:color="auto" w:sz="4" w:space="0"/>
              <w:left w:val="nil"/>
              <w:bottom w:val="single" w:color="auto" w:sz="4" w:space="0"/>
              <w:right w:val="single" w:color="auto" w:sz="4" w:space="0"/>
            </w:tcBorders>
            <w:shd w:val="clear" w:color="auto" w:fill="auto"/>
            <w:vAlign w:val="center"/>
          </w:tcPr>
          <w:p w14:paraId="7250EF74">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系统</w:t>
            </w:r>
          </w:p>
        </w:tc>
        <w:tc>
          <w:tcPr>
            <w:tcW w:w="307" w:type="pct"/>
            <w:tcBorders>
              <w:top w:val="single" w:color="auto" w:sz="4" w:space="0"/>
              <w:left w:val="nil"/>
              <w:bottom w:val="single" w:color="auto" w:sz="4" w:space="0"/>
              <w:right w:val="single" w:color="auto" w:sz="4" w:space="0"/>
            </w:tcBorders>
            <w:shd w:val="clear" w:color="auto" w:fill="auto"/>
            <w:noWrap/>
            <w:vAlign w:val="center"/>
          </w:tcPr>
          <w:p w14:paraId="04068AD3">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263" w:type="pct"/>
            <w:tcBorders>
              <w:top w:val="single" w:color="auto" w:sz="4" w:space="0"/>
              <w:left w:val="nil"/>
              <w:bottom w:val="single" w:color="auto" w:sz="4" w:space="0"/>
              <w:right w:val="single" w:color="auto" w:sz="4" w:space="0"/>
            </w:tcBorders>
            <w:shd w:val="clear" w:color="auto" w:fill="auto"/>
            <w:vAlign w:val="center"/>
          </w:tcPr>
          <w:p w14:paraId="6C8EC872">
            <w:pPr>
              <w:widowControl/>
              <w:spacing w:line="240" w:lineRule="atLeast"/>
              <w:jc w:val="left"/>
              <w:rPr>
                <w:rFonts w:hint="eastAsia" w:cs="宋体" w:asciiTheme="minorEastAsia" w:hAnsiTheme="minorEastAsia" w:eastAsiaTheme="minorEastAsia"/>
                <w:color w:val="000000"/>
                <w:kern w:val="0"/>
                <w:szCs w:val="21"/>
              </w:rPr>
            </w:pPr>
          </w:p>
        </w:tc>
        <w:tc>
          <w:tcPr>
            <w:tcW w:w="234" w:type="pct"/>
            <w:tcBorders>
              <w:top w:val="single" w:color="auto" w:sz="4" w:space="0"/>
              <w:left w:val="nil"/>
              <w:bottom w:val="single" w:color="auto" w:sz="4" w:space="0"/>
              <w:right w:val="single" w:color="auto" w:sz="4" w:space="0"/>
            </w:tcBorders>
            <w:shd w:val="clear" w:color="auto" w:fill="auto"/>
            <w:vAlign w:val="center"/>
          </w:tcPr>
          <w:p w14:paraId="47CE6D19">
            <w:pPr>
              <w:widowControl/>
              <w:spacing w:line="240" w:lineRule="atLeast"/>
              <w:jc w:val="left"/>
              <w:rPr>
                <w:rFonts w:hint="eastAsia" w:cs="宋体" w:asciiTheme="minorEastAsia" w:hAnsiTheme="minorEastAsia" w:eastAsiaTheme="minorEastAsia"/>
                <w:kern w:val="0"/>
                <w:szCs w:val="21"/>
              </w:rPr>
            </w:pPr>
          </w:p>
        </w:tc>
        <w:tc>
          <w:tcPr>
            <w:tcW w:w="2695" w:type="pct"/>
            <w:tcBorders>
              <w:top w:val="single" w:color="auto" w:sz="4" w:space="0"/>
              <w:left w:val="nil"/>
              <w:bottom w:val="single" w:color="auto" w:sz="4" w:space="0"/>
              <w:right w:val="single" w:color="auto" w:sz="4" w:space="0"/>
            </w:tcBorders>
            <w:shd w:val="clear" w:color="auto" w:fill="auto"/>
            <w:vAlign w:val="center"/>
          </w:tcPr>
          <w:p w14:paraId="715F96B4">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54D83A32">
        <w:tblPrEx>
          <w:tblCellMar>
            <w:top w:w="0" w:type="dxa"/>
            <w:left w:w="108" w:type="dxa"/>
            <w:bottom w:w="0" w:type="dxa"/>
            <w:right w:w="108" w:type="dxa"/>
          </w:tblCellMar>
        </w:tblPrEx>
        <w:trPr>
          <w:cantSplit/>
          <w:trHeight w:val="20" w:hRule="atLeast"/>
        </w:trPr>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14:paraId="63593DC1">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33</w:t>
            </w:r>
          </w:p>
        </w:tc>
        <w:tc>
          <w:tcPr>
            <w:tcW w:w="38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BB232F">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消防设备设施</w:t>
            </w:r>
          </w:p>
        </w:tc>
        <w:tc>
          <w:tcPr>
            <w:tcW w:w="534" w:type="pct"/>
            <w:tcBorders>
              <w:top w:val="single" w:color="auto" w:sz="4" w:space="0"/>
              <w:left w:val="nil"/>
              <w:bottom w:val="single" w:color="auto" w:sz="4" w:space="0"/>
              <w:right w:val="single" w:color="auto" w:sz="4" w:space="0"/>
            </w:tcBorders>
            <w:shd w:val="clear" w:color="auto" w:fill="auto"/>
            <w:vAlign w:val="center"/>
          </w:tcPr>
          <w:p w14:paraId="6C5142E3">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气体防护区警示标识</w:t>
            </w:r>
          </w:p>
        </w:tc>
        <w:tc>
          <w:tcPr>
            <w:tcW w:w="307" w:type="pct"/>
            <w:tcBorders>
              <w:top w:val="single" w:color="auto" w:sz="4" w:space="0"/>
              <w:left w:val="nil"/>
              <w:bottom w:val="single" w:color="auto" w:sz="4" w:space="0"/>
              <w:right w:val="single" w:color="auto" w:sz="4" w:space="0"/>
            </w:tcBorders>
            <w:shd w:val="clear" w:color="auto" w:fill="auto"/>
            <w:vAlign w:val="center"/>
          </w:tcPr>
          <w:p w14:paraId="6FE65C86">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张</w:t>
            </w:r>
          </w:p>
        </w:tc>
        <w:tc>
          <w:tcPr>
            <w:tcW w:w="307" w:type="pct"/>
            <w:tcBorders>
              <w:top w:val="single" w:color="auto" w:sz="4" w:space="0"/>
              <w:left w:val="nil"/>
              <w:bottom w:val="single" w:color="auto" w:sz="4" w:space="0"/>
              <w:right w:val="single" w:color="auto" w:sz="4" w:space="0"/>
            </w:tcBorders>
            <w:shd w:val="clear" w:color="auto" w:fill="auto"/>
            <w:vAlign w:val="center"/>
          </w:tcPr>
          <w:p w14:paraId="2E8B2FE4">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w:t>
            </w:r>
          </w:p>
        </w:tc>
        <w:tc>
          <w:tcPr>
            <w:tcW w:w="263" w:type="pct"/>
            <w:tcBorders>
              <w:top w:val="single" w:color="auto" w:sz="4" w:space="0"/>
              <w:left w:val="nil"/>
              <w:bottom w:val="single" w:color="auto" w:sz="4" w:space="0"/>
              <w:right w:val="single" w:color="auto" w:sz="4" w:space="0"/>
            </w:tcBorders>
            <w:shd w:val="clear" w:color="auto" w:fill="auto"/>
            <w:vAlign w:val="center"/>
          </w:tcPr>
          <w:p w14:paraId="3B885C41">
            <w:pPr>
              <w:widowControl/>
              <w:spacing w:line="240" w:lineRule="atLeast"/>
              <w:jc w:val="left"/>
              <w:rPr>
                <w:rFonts w:hint="eastAsia" w:cs="宋体" w:asciiTheme="minorEastAsia" w:hAnsiTheme="minorEastAsia" w:eastAsiaTheme="minorEastAsia"/>
                <w:color w:val="000000"/>
                <w:kern w:val="0"/>
                <w:szCs w:val="21"/>
              </w:rPr>
            </w:pPr>
          </w:p>
        </w:tc>
        <w:tc>
          <w:tcPr>
            <w:tcW w:w="234" w:type="pct"/>
            <w:tcBorders>
              <w:top w:val="single" w:color="auto" w:sz="4" w:space="0"/>
              <w:left w:val="nil"/>
              <w:bottom w:val="single" w:color="auto" w:sz="4" w:space="0"/>
              <w:right w:val="single" w:color="auto" w:sz="4" w:space="0"/>
            </w:tcBorders>
            <w:shd w:val="clear" w:color="auto" w:fill="auto"/>
            <w:vAlign w:val="center"/>
          </w:tcPr>
          <w:p w14:paraId="1A541B0A">
            <w:pPr>
              <w:widowControl/>
              <w:spacing w:line="240" w:lineRule="atLeast"/>
              <w:jc w:val="left"/>
              <w:rPr>
                <w:rFonts w:hint="eastAsia" w:cs="宋体" w:asciiTheme="minorEastAsia" w:hAnsiTheme="minorEastAsia" w:eastAsiaTheme="minorEastAsia"/>
                <w:kern w:val="0"/>
                <w:szCs w:val="21"/>
              </w:rPr>
            </w:pPr>
          </w:p>
        </w:tc>
        <w:tc>
          <w:tcPr>
            <w:tcW w:w="2695" w:type="pct"/>
            <w:tcBorders>
              <w:top w:val="single" w:color="auto" w:sz="4" w:space="0"/>
              <w:left w:val="nil"/>
              <w:bottom w:val="single" w:color="auto" w:sz="4" w:space="0"/>
              <w:right w:val="single" w:color="auto" w:sz="4" w:space="0"/>
            </w:tcBorders>
            <w:shd w:val="clear" w:color="auto" w:fill="auto"/>
            <w:vAlign w:val="center"/>
          </w:tcPr>
          <w:p w14:paraId="14777C40">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1F043BEF">
        <w:tblPrEx>
          <w:tblCellMar>
            <w:top w:w="0" w:type="dxa"/>
            <w:left w:w="108" w:type="dxa"/>
            <w:bottom w:w="0" w:type="dxa"/>
            <w:right w:w="108" w:type="dxa"/>
          </w:tblCellMar>
        </w:tblPrEx>
        <w:trPr>
          <w:cantSplit/>
          <w:trHeight w:val="20" w:hRule="atLeast"/>
        </w:trPr>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14:paraId="2122C502">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34</w:t>
            </w:r>
          </w:p>
        </w:tc>
        <w:tc>
          <w:tcPr>
            <w:tcW w:w="385" w:type="pct"/>
            <w:vMerge w:val="continue"/>
            <w:tcBorders>
              <w:top w:val="single" w:color="auto" w:sz="4" w:space="0"/>
              <w:left w:val="single" w:color="auto" w:sz="4" w:space="0"/>
              <w:bottom w:val="single" w:color="auto" w:sz="4" w:space="0"/>
              <w:right w:val="single" w:color="auto" w:sz="4" w:space="0"/>
            </w:tcBorders>
            <w:vAlign w:val="center"/>
          </w:tcPr>
          <w:p w14:paraId="641D7B27">
            <w:pPr>
              <w:widowControl/>
              <w:spacing w:line="240" w:lineRule="atLeast"/>
              <w:jc w:val="left"/>
              <w:rPr>
                <w:rFonts w:cs="宋体" w:asciiTheme="minorEastAsia" w:hAnsiTheme="minorEastAsia" w:eastAsiaTheme="minorEastAsia"/>
                <w:kern w:val="0"/>
                <w:szCs w:val="21"/>
              </w:rPr>
            </w:pPr>
          </w:p>
        </w:tc>
        <w:tc>
          <w:tcPr>
            <w:tcW w:w="534" w:type="pct"/>
            <w:tcBorders>
              <w:top w:val="single" w:color="auto" w:sz="4" w:space="0"/>
              <w:left w:val="nil"/>
              <w:bottom w:val="single" w:color="auto" w:sz="4" w:space="0"/>
              <w:right w:val="single" w:color="auto" w:sz="4" w:space="0"/>
            </w:tcBorders>
            <w:shd w:val="clear" w:color="auto" w:fill="auto"/>
            <w:vAlign w:val="center"/>
          </w:tcPr>
          <w:p w14:paraId="25D8D85D">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空气呼吸器</w:t>
            </w:r>
          </w:p>
        </w:tc>
        <w:tc>
          <w:tcPr>
            <w:tcW w:w="307" w:type="pct"/>
            <w:tcBorders>
              <w:top w:val="single" w:color="auto" w:sz="4" w:space="0"/>
              <w:left w:val="nil"/>
              <w:bottom w:val="single" w:color="auto" w:sz="4" w:space="0"/>
              <w:right w:val="single" w:color="auto" w:sz="4" w:space="0"/>
            </w:tcBorders>
            <w:shd w:val="clear" w:color="auto" w:fill="auto"/>
            <w:vAlign w:val="center"/>
          </w:tcPr>
          <w:p w14:paraId="46EC9F0E">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个</w:t>
            </w:r>
          </w:p>
        </w:tc>
        <w:tc>
          <w:tcPr>
            <w:tcW w:w="307" w:type="pct"/>
            <w:tcBorders>
              <w:top w:val="single" w:color="auto" w:sz="4" w:space="0"/>
              <w:left w:val="nil"/>
              <w:bottom w:val="single" w:color="auto" w:sz="4" w:space="0"/>
              <w:right w:val="single" w:color="auto" w:sz="4" w:space="0"/>
            </w:tcBorders>
            <w:shd w:val="clear" w:color="auto" w:fill="auto"/>
            <w:vAlign w:val="center"/>
          </w:tcPr>
          <w:p w14:paraId="2947E022">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w:t>
            </w:r>
          </w:p>
        </w:tc>
        <w:tc>
          <w:tcPr>
            <w:tcW w:w="263" w:type="pct"/>
            <w:tcBorders>
              <w:top w:val="single" w:color="auto" w:sz="4" w:space="0"/>
              <w:left w:val="nil"/>
              <w:bottom w:val="single" w:color="auto" w:sz="4" w:space="0"/>
              <w:right w:val="single" w:color="auto" w:sz="4" w:space="0"/>
            </w:tcBorders>
            <w:shd w:val="clear" w:color="auto" w:fill="auto"/>
            <w:vAlign w:val="center"/>
          </w:tcPr>
          <w:p w14:paraId="7D9AF5DD">
            <w:pPr>
              <w:widowControl/>
              <w:spacing w:line="240" w:lineRule="atLeast"/>
              <w:jc w:val="left"/>
              <w:rPr>
                <w:rFonts w:hint="eastAsia" w:cs="宋体" w:asciiTheme="minorEastAsia" w:hAnsiTheme="minorEastAsia" w:eastAsiaTheme="minorEastAsia"/>
                <w:color w:val="000000"/>
                <w:kern w:val="0"/>
                <w:szCs w:val="21"/>
              </w:rPr>
            </w:pPr>
          </w:p>
        </w:tc>
        <w:tc>
          <w:tcPr>
            <w:tcW w:w="234" w:type="pct"/>
            <w:tcBorders>
              <w:top w:val="single" w:color="auto" w:sz="4" w:space="0"/>
              <w:left w:val="nil"/>
              <w:bottom w:val="single" w:color="auto" w:sz="4" w:space="0"/>
              <w:right w:val="single" w:color="auto" w:sz="4" w:space="0"/>
            </w:tcBorders>
            <w:shd w:val="clear" w:color="auto" w:fill="auto"/>
            <w:vAlign w:val="center"/>
          </w:tcPr>
          <w:p w14:paraId="0D6606BD">
            <w:pPr>
              <w:widowControl/>
              <w:spacing w:line="240" w:lineRule="atLeast"/>
              <w:jc w:val="left"/>
              <w:rPr>
                <w:rFonts w:hint="eastAsia" w:cs="宋体" w:asciiTheme="minorEastAsia" w:hAnsiTheme="minorEastAsia" w:eastAsiaTheme="minorEastAsia"/>
                <w:kern w:val="0"/>
                <w:szCs w:val="21"/>
              </w:rPr>
            </w:pPr>
          </w:p>
        </w:tc>
        <w:tc>
          <w:tcPr>
            <w:tcW w:w="2695" w:type="pct"/>
            <w:tcBorders>
              <w:top w:val="single" w:color="auto" w:sz="4" w:space="0"/>
              <w:left w:val="nil"/>
              <w:bottom w:val="single" w:color="auto" w:sz="4" w:space="0"/>
              <w:right w:val="single" w:color="auto" w:sz="4" w:space="0"/>
            </w:tcBorders>
            <w:shd w:val="clear" w:color="auto" w:fill="auto"/>
            <w:vAlign w:val="center"/>
          </w:tcPr>
          <w:p w14:paraId="731CDE30">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0A29CF52">
        <w:tblPrEx>
          <w:tblCellMar>
            <w:top w:w="0" w:type="dxa"/>
            <w:left w:w="108" w:type="dxa"/>
            <w:bottom w:w="0" w:type="dxa"/>
            <w:right w:w="108" w:type="dxa"/>
          </w:tblCellMar>
        </w:tblPrEx>
        <w:trPr>
          <w:cantSplit/>
          <w:trHeight w:val="20" w:hRule="atLeast"/>
        </w:trPr>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14:paraId="08803BF8">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35</w:t>
            </w:r>
          </w:p>
        </w:tc>
        <w:tc>
          <w:tcPr>
            <w:tcW w:w="385" w:type="pct"/>
            <w:vMerge w:val="continue"/>
            <w:tcBorders>
              <w:top w:val="single" w:color="auto" w:sz="4" w:space="0"/>
              <w:left w:val="single" w:color="auto" w:sz="4" w:space="0"/>
              <w:bottom w:val="single" w:color="auto" w:sz="4" w:space="0"/>
              <w:right w:val="single" w:color="auto" w:sz="4" w:space="0"/>
            </w:tcBorders>
            <w:vAlign w:val="center"/>
          </w:tcPr>
          <w:p w14:paraId="7A22FA1C">
            <w:pPr>
              <w:widowControl/>
              <w:spacing w:line="240" w:lineRule="atLeast"/>
              <w:jc w:val="left"/>
              <w:rPr>
                <w:rFonts w:cs="宋体" w:asciiTheme="minorEastAsia" w:hAnsiTheme="minorEastAsia" w:eastAsiaTheme="minorEastAsia"/>
                <w:kern w:val="0"/>
                <w:szCs w:val="21"/>
              </w:rPr>
            </w:pPr>
          </w:p>
        </w:tc>
        <w:tc>
          <w:tcPr>
            <w:tcW w:w="534" w:type="pct"/>
            <w:tcBorders>
              <w:top w:val="single" w:color="auto" w:sz="4" w:space="0"/>
              <w:left w:val="nil"/>
              <w:bottom w:val="single" w:color="auto" w:sz="4" w:space="0"/>
              <w:right w:val="single" w:color="auto" w:sz="4" w:space="0"/>
            </w:tcBorders>
            <w:shd w:val="clear" w:color="auto" w:fill="auto"/>
            <w:vAlign w:val="center"/>
          </w:tcPr>
          <w:p w14:paraId="08A4AB66">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干粉灭火器</w:t>
            </w:r>
          </w:p>
        </w:tc>
        <w:tc>
          <w:tcPr>
            <w:tcW w:w="307" w:type="pct"/>
            <w:tcBorders>
              <w:top w:val="single" w:color="auto" w:sz="4" w:space="0"/>
              <w:left w:val="nil"/>
              <w:bottom w:val="single" w:color="auto" w:sz="4" w:space="0"/>
              <w:right w:val="single" w:color="auto" w:sz="4" w:space="0"/>
            </w:tcBorders>
            <w:shd w:val="clear" w:color="auto" w:fill="auto"/>
            <w:vAlign w:val="center"/>
          </w:tcPr>
          <w:p w14:paraId="1D2CB829">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具</w:t>
            </w:r>
          </w:p>
        </w:tc>
        <w:tc>
          <w:tcPr>
            <w:tcW w:w="307" w:type="pct"/>
            <w:tcBorders>
              <w:top w:val="single" w:color="auto" w:sz="4" w:space="0"/>
              <w:left w:val="nil"/>
              <w:bottom w:val="single" w:color="auto" w:sz="4" w:space="0"/>
              <w:right w:val="single" w:color="auto" w:sz="4" w:space="0"/>
            </w:tcBorders>
            <w:shd w:val="clear" w:color="auto" w:fill="auto"/>
            <w:vAlign w:val="center"/>
          </w:tcPr>
          <w:p w14:paraId="0D8E041B">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6</w:t>
            </w:r>
          </w:p>
        </w:tc>
        <w:tc>
          <w:tcPr>
            <w:tcW w:w="263" w:type="pct"/>
            <w:tcBorders>
              <w:top w:val="single" w:color="auto" w:sz="4" w:space="0"/>
              <w:left w:val="nil"/>
              <w:bottom w:val="single" w:color="auto" w:sz="4" w:space="0"/>
              <w:right w:val="single" w:color="auto" w:sz="4" w:space="0"/>
            </w:tcBorders>
            <w:shd w:val="clear" w:color="auto" w:fill="auto"/>
            <w:vAlign w:val="center"/>
          </w:tcPr>
          <w:p w14:paraId="014A638E">
            <w:pPr>
              <w:widowControl/>
              <w:spacing w:line="240" w:lineRule="atLeast"/>
              <w:jc w:val="left"/>
              <w:rPr>
                <w:rFonts w:hint="eastAsia" w:cs="宋体" w:asciiTheme="minorEastAsia" w:hAnsiTheme="minorEastAsia" w:eastAsiaTheme="minorEastAsia"/>
                <w:color w:val="000000"/>
                <w:kern w:val="0"/>
                <w:szCs w:val="21"/>
              </w:rPr>
            </w:pPr>
          </w:p>
        </w:tc>
        <w:tc>
          <w:tcPr>
            <w:tcW w:w="234" w:type="pct"/>
            <w:tcBorders>
              <w:top w:val="single" w:color="auto" w:sz="4" w:space="0"/>
              <w:left w:val="nil"/>
              <w:bottom w:val="single" w:color="auto" w:sz="4" w:space="0"/>
              <w:right w:val="single" w:color="auto" w:sz="4" w:space="0"/>
            </w:tcBorders>
            <w:shd w:val="clear" w:color="auto" w:fill="auto"/>
            <w:vAlign w:val="center"/>
          </w:tcPr>
          <w:p w14:paraId="20A678E4">
            <w:pPr>
              <w:widowControl/>
              <w:spacing w:line="240" w:lineRule="atLeast"/>
              <w:jc w:val="left"/>
              <w:rPr>
                <w:rFonts w:hint="eastAsia" w:cs="宋体" w:asciiTheme="minorEastAsia" w:hAnsiTheme="minorEastAsia" w:eastAsiaTheme="minorEastAsia"/>
                <w:kern w:val="0"/>
                <w:szCs w:val="21"/>
              </w:rPr>
            </w:pPr>
          </w:p>
        </w:tc>
        <w:tc>
          <w:tcPr>
            <w:tcW w:w="2695" w:type="pct"/>
            <w:tcBorders>
              <w:top w:val="single" w:color="auto" w:sz="4" w:space="0"/>
              <w:left w:val="nil"/>
              <w:bottom w:val="single" w:color="auto" w:sz="4" w:space="0"/>
              <w:right w:val="single" w:color="auto" w:sz="4" w:space="0"/>
            </w:tcBorders>
            <w:shd w:val="clear" w:color="auto" w:fill="auto"/>
            <w:vAlign w:val="center"/>
          </w:tcPr>
          <w:p w14:paraId="0378CC9D">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4kg</w:t>
            </w:r>
          </w:p>
        </w:tc>
      </w:tr>
      <w:tr w14:paraId="782E006F">
        <w:tblPrEx>
          <w:tblCellMar>
            <w:top w:w="0" w:type="dxa"/>
            <w:left w:w="108" w:type="dxa"/>
            <w:bottom w:w="0" w:type="dxa"/>
            <w:right w:w="108" w:type="dxa"/>
          </w:tblCellMar>
        </w:tblPrEx>
        <w:trPr>
          <w:cantSplit/>
          <w:trHeight w:val="20" w:hRule="atLeast"/>
        </w:trPr>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14:paraId="2E215122">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36</w:t>
            </w:r>
          </w:p>
        </w:tc>
        <w:tc>
          <w:tcPr>
            <w:tcW w:w="385" w:type="pct"/>
            <w:vMerge w:val="continue"/>
            <w:tcBorders>
              <w:top w:val="single" w:color="auto" w:sz="4" w:space="0"/>
              <w:left w:val="single" w:color="auto" w:sz="4" w:space="0"/>
              <w:bottom w:val="single" w:color="auto" w:sz="4" w:space="0"/>
              <w:right w:val="single" w:color="auto" w:sz="4" w:space="0"/>
            </w:tcBorders>
            <w:vAlign w:val="center"/>
          </w:tcPr>
          <w:p w14:paraId="25E6D4F3">
            <w:pPr>
              <w:widowControl/>
              <w:spacing w:line="240" w:lineRule="atLeast"/>
              <w:jc w:val="left"/>
              <w:rPr>
                <w:rFonts w:cs="宋体" w:asciiTheme="minorEastAsia" w:hAnsiTheme="minorEastAsia" w:eastAsiaTheme="minorEastAsia"/>
                <w:kern w:val="0"/>
                <w:szCs w:val="21"/>
              </w:rPr>
            </w:pPr>
          </w:p>
        </w:tc>
        <w:tc>
          <w:tcPr>
            <w:tcW w:w="534" w:type="pct"/>
            <w:tcBorders>
              <w:top w:val="single" w:color="auto" w:sz="4" w:space="0"/>
              <w:left w:val="nil"/>
              <w:bottom w:val="single" w:color="auto" w:sz="4" w:space="0"/>
              <w:right w:val="single" w:color="auto" w:sz="4" w:space="0"/>
            </w:tcBorders>
            <w:shd w:val="clear" w:color="auto" w:fill="auto"/>
            <w:vAlign w:val="center"/>
          </w:tcPr>
          <w:p w14:paraId="5084052E">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灭火器箱</w:t>
            </w:r>
          </w:p>
        </w:tc>
        <w:tc>
          <w:tcPr>
            <w:tcW w:w="307" w:type="pct"/>
            <w:tcBorders>
              <w:top w:val="single" w:color="auto" w:sz="4" w:space="0"/>
              <w:left w:val="nil"/>
              <w:bottom w:val="single" w:color="auto" w:sz="4" w:space="0"/>
              <w:right w:val="single" w:color="auto" w:sz="4" w:space="0"/>
            </w:tcBorders>
            <w:shd w:val="clear" w:color="auto" w:fill="auto"/>
            <w:vAlign w:val="center"/>
          </w:tcPr>
          <w:p w14:paraId="7D6FF999">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个</w:t>
            </w:r>
          </w:p>
        </w:tc>
        <w:tc>
          <w:tcPr>
            <w:tcW w:w="307" w:type="pct"/>
            <w:tcBorders>
              <w:top w:val="single" w:color="auto" w:sz="4" w:space="0"/>
              <w:left w:val="nil"/>
              <w:bottom w:val="single" w:color="auto" w:sz="4" w:space="0"/>
              <w:right w:val="single" w:color="auto" w:sz="4" w:space="0"/>
            </w:tcBorders>
            <w:shd w:val="clear" w:color="auto" w:fill="auto"/>
            <w:vAlign w:val="center"/>
          </w:tcPr>
          <w:p w14:paraId="2859EFFA">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w:t>
            </w:r>
          </w:p>
        </w:tc>
        <w:tc>
          <w:tcPr>
            <w:tcW w:w="263" w:type="pct"/>
            <w:tcBorders>
              <w:top w:val="single" w:color="auto" w:sz="4" w:space="0"/>
              <w:left w:val="nil"/>
              <w:bottom w:val="single" w:color="auto" w:sz="4" w:space="0"/>
              <w:right w:val="single" w:color="auto" w:sz="4" w:space="0"/>
            </w:tcBorders>
            <w:shd w:val="clear" w:color="auto" w:fill="auto"/>
            <w:vAlign w:val="center"/>
          </w:tcPr>
          <w:p w14:paraId="7FED03D0">
            <w:pPr>
              <w:widowControl/>
              <w:spacing w:line="240" w:lineRule="atLeast"/>
              <w:jc w:val="left"/>
              <w:rPr>
                <w:rFonts w:hint="eastAsia" w:cs="宋体" w:asciiTheme="minorEastAsia" w:hAnsiTheme="minorEastAsia" w:eastAsiaTheme="minorEastAsia"/>
                <w:color w:val="000000"/>
                <w:kern w:val="0"/>
                <w:szCs w:val="21"/>
              </w:rPr>
            </w:pPr>
          </w:p>
        </w:tc>
        <w:tc>
          <w:tcPr>
            <w:tcW w:w="234" w:type="pct"/>
            <w:tcBorders>
              <w:top w:val="single" w:color="auto" w:sz="4" w:space="0"/>
              <w:left w:val="nil"/>
              <w:bottom w:val="single" w:color="auto" w:sz="4" w:space="0"/>
              <w:right w:val="single" w:color="auto" w:sz="4" w:space="0"/>
            </w:tcBorders>
            <w:shd w:val="clear" w:color="auto" w:fill="auto"/>
            <w:vAlign w:val="center"/>
          </w:tcPr>
          <w:p w14:paraId="7505F548">
            <w:pPr>
              <w:widowControl/>
              <w:spacing w:line="240" w:lineRule="atLeast"/>
              <w:jc w:val="left"/>
              <w:rPr>
                <w:rFonts w:hint="eastAsia" w:cs="宋体" w:asciiTheme="minorEastAsia" w:hAnsiTheme="minorEastAsia" w:eastAsiaTheme="minorEastAsia"/>
                <w:kern w:val="0"/>
                <w:szCs w:val="21"/>
              </w:rPr>
            </w:pPr>
          </w:p>
        </w:tc>
        <w:tc>
          <w:tcPr>
            <w:tcW w:w="2695" w:type="pct"/>
            <w:tcBorders>
              <w:top w:val="single" w:color="auto" w:sz="4" w:space="0"/>
              <w:left w:val="nil"/>
              <w:bottom w:val="single" w:color="auto" w:sz="4" w:space="0"/>
              <w:right w:val="single" w:color="auto" w:sz="4" w:space="0"/>
            </w:tcBorders>
            <w:shd w:val="clear" w:color="auto" w:fill="auto"/>
            <w:vAlign w:val="center"/>
          </w:tcPr>
          <w:p w14:paraId="32372E69">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1BD60355">
        <w:tblPrEx>
          <w:tblCellMar>
            <w:top w:w="0" w:type="dxa"/>
            <w:left w:w="108" w:type="dxa"/>
            <w:bottom w:w="0" w:type="dxa"/>
            <w:right w:w="108" w:type="dxa"/>
          </w:tblCellMar>
        </w:tblPrEx>
        <w:trPr>
          <w:cantSplit/>
          <w:trHeight w:val="20" w:hRule="atLeast"/>
        </w:trPr>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14:paraId="019D527B">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37</w:t>
            </w:r>
          </w:p>
        </w:tc>
        <w:tc>
          <w:tcPr>
            <w:tcW w:w="385" w:type="pct"/>
            <w:vMerge w:val="continue"/>
            <w:tcBorders>
              <w:top w:val="single" w:color="auto" w:sz="4" w:space="0"/>
              <w:left w:val="single" w:color="auto" w:sz="4" w:space="0"/>
              <w:bottom w:val="single" w:color="auto" w:sz="4" w:space="0"/>
              <w:right w:val="single" w:color="auto" w:sz="4" w:space="0"/>
            </w:tcBorders>
            <w:vAlign w:val="center"/>
          </w:tcPr>
          <w:p w14:paraId="46828DE0">
            <w:pPr>
              <w:widowControl/>
              <w:spacing w:line="240" w:lineRule="atLeast"/>
              <w:jc w:val="left"/>
              <w:rPr>
                <w:rFonts w:cs="宋体" w:asciiTheme="minorEastAsia" w:hAnsiTheme="minorEastAsia" w:eastAsiaTheme="minorEastAsia"/>
                <w:kern w:val="0"/>
                <w:szCs w:val="21"/>
              </w:rPr>
            </w:pPr>
          </w:p>
        </w:tc>
        <w:tc>
          <w:tcPr>
            <w:tcW w:w="534" w:type="pct"/>
            <w:tcBorders>
              <w:top w:val="single" w:color="auto" w:sz="4" w:space="0"/>
              <w:left w:val="nil"/>
              <w:bottom w:val="single" w:color="auto" w:sz="4" w:space="0"/>
              <w:right w:val="single" w:color="auto" w:sz="4" w:space="0"/>
            </w:tcBorders>
            <w:shd w:val="clear" w:color="auto" w:fill="auto"/>
            <w:vAlign w:val="center"/>
          </w:tcPr>
          <w:p w14:paraId="6E1FBD7E">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安全出口灯</w:t>
            </w:r>
          </w:p>
        </w:tc>
        <w:tc>
          <w:tcPr>
            <w:tcW w:w="307" w:type="pct"/>
            <w:tcBorders>
              <w:top w:val="single" w:color="auto" w:sz="4" w:space="0"/>
              <w:left w:val="nil"/>
              <w:bottom w:val="single" w:color="auto" w:sz="4" w:space="0"/>
              <w:right w:val="single" w:color="auto" w:sz="4" w:space="0"/>
            </w:tcBorders>
            <w:shd w:val="clear" w:color="auto" w:fill="auto"/>
            <w:vAlign w:val="center"/>
          </w:tcPr>
          <w:p w14:paraId="22E4B4F6">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盏</w:t>
            </w:r>
          </w:p>
        </w:tc>
        <w:tc>
          <w:tcPr>
            <w:tcW w:w="307" w:type="pct"/>
            <w:tcBorders>
              <w:top w:val="single" w:color="auto" w:sz="4" w:space="0"/>
              <w:left w:val="nil"/>
              <w:bottom w:val="single" w:color="auto" w:sz="4" w:space="0"/>
              <w:right w:val="single" w:color="auto" w:sz="4" w:space="0"/>
            </w:tcBorders>
            <w:shd w:val="clear" w:color="auto" w:fill="auto"/>
            <w:vAlign w:val="center"/>
          </w:tcPr>
          <w:p w14:paraId="02C055EA">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w:t>
            </w:r>
          </w:p>
        </w:tc>
        <w:tc>
          <w:tcPr>
            <w:tcW w:w="263" w:type="pct"/>
            <w:tcBorders>
              <w:top w:val="single" w:color="auto" w:sz="4" w:space="0"/>
              <w:left w:val="nil"/>
              <w:bottom w:val="single" w:color="auto" w:sz="4" w:space="0"/>
              <w:right w:val="single" w:color="auto" w:sz="4" w:space="0"/>
            </w:tcBorders>
            <w:shd w:val="clear" w:color="auto" w:fill="auto"/>
            <w:vAlign w:val="center"/>
          </w:tcPr>
          <w:p w14:paraId="657CC3F1">
            <w:pPr>
              <w:widowControl/>
              <w:spacing w:line="240" w:lineRule="atLeast"/>
              <w:jc w:val="left"/>
              <w:rPr>
                <w:rFonts w:hint="eastAsia" w:cs="宋体" w:asciiTheme="minorEastAsia" w:hAnsiTheme="minorEastAsia" w:eastAsiaTheme="minorEastAsia"/>
                <w:color w:val="000000"/>
                <w:kern w:val="0"/>
                <w:szCs w:val="21"/>
              </w:rPr>
            </w:pPr>
          </w:p>
        </w:tc>
        <w:tc>
          <w:tcPr>
            <w:tcW w:w="234" w:type="pct"/>
            <w:tcBorders>
              <w:top w:val="single" w:color="auto" w:sz="4" w:space="0"/>
              <w:left w:val="nil"/>
              <w:bottom w:val="single" w:color="auto" w:sz="4" w:space="0"/>
              <w:right w:val="single" w:color="auto" w:sz="4" w:space="0"/>
            </w:tcBorders>
            <w:shd w:val="clear" w:color="auto" w:fill="auto"/>
            <w:vAlign w:val="center"/>
          </w:tcPr>
          <w:p w14:paraId="2715CC4E">
            <w:pPr>
              <w:widowControl/>
              <w:spacing w:line="240" w:lineRule="atLeast"/>
              <w:jc w:val="left"/>
              <w:rPr>
                <w:rFonts w:hint="eastAsia" w:cs="宋体" w:asciiTheme="minorEastAsia" w:hAnsiTheme="minorEastAsia" w:eastAsiaTheme="minorEastAsia"/>
                <w:kern w:val="0"/>
                <w:szCs w:val="21"/>
              </w:rPr>
            </w:pPr>
          </w:p>
        </w:tc>
        <w:tc>
          <w:tcPr>
            <w:tcW w:w="2695" w:type="pct"/>
            <w:tcBorders>
              <w:top w:val="single" w:color="auto" w:sz="4" w:space="0"/>
              <w:left w:val="nil"/>
              <w:bottom w:val="single" w:color="auto" w:sz="4" w:space="0"/>
              <w:right w:val="single" w:color="auto" w:sz="4" w:space="0"/>
            </w:tcBorders>
            <w:shd w:val="clear" w:color="auto" w:fill="auto"/>
            <w:vAlign w:val="center"/>
          </w:tcPr>
          <w:p w14:paraId="60D3A64F">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5ED14945">
        <w:tblPrEx>
          <w:tblCellMar>
            <w:top w:w="0" w:type="dxa"/>
            <w:left w:w="108" w:type="dxa"/>
            <w:bottom w:w="0" w:type="dxa"/>
            <w:right w:w="108" w:type="dxa"/>
          </w:tblCellMar>
        </w:tblPrEx>
        <w:trPr>
          <w:cantSplit/>
          <w:trHeight w:val="20" w:hRule="atLeast"/>
        </w:trPr>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14:paraId="6BFF27B3">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38</w:t>
            </w:r>
          </w:p>
        </w:tc>
        <w:tc>
          <w:tcPr>
            <w:tcW w:w="385" w:type="pct"/>
            <w:vMerge w:val="continue"/>
            <w:tcBorders>
              <w:top w:val="single" w:color="auto" w:sz="4" w:space="0"/>
              <w:left w:val="single" w:color="auto" w:sz="4" w:space="0"/>
              <w:bottom w:val="single" w:color="auto" w:sz="4" w:space="0"/>
              <w:right w:val="single" w:color="auto" w:sz="4" w:space="0"/>
            </w:tcBorders>
            <w:vAlign w:val="center"/>
          </w:tcPr>
          <w:p w14:paraId="75008169">
            <w:pPr>
              <w:widowControl/>
              <w:spacing w:line="240" w:lineRule="atLeast"/>
              <w:jc w:val="left"/>
              <w:rPr>
                <w:rFonts w:cs="宋体" w:asciiTheme="minorEastAsia" w:hAnsiTheme="minorEastAsia" w:eastAsiaTheme="minorEastAsia"/>
                <w:kern w:val="0"/>
                <w:szCs w:val="21"/>
              </w:rPr>
            </w:pPr>
          </w:p>
        </w:tc>
        <w:tc>
          <w:tcPr>
            <w:tcW w:w="534" w:type="pct"/>
            <w:tcBorders>
              <w:top w:val="single" w:color="auto" w:sz="4" w:space="0"/>
              <w:left w:val="nil"/>
              <w:bottom w:val="single" w:color="auto" w:sz="4" w:space="0"/>
              <w:right w:val="single" w:color="auto" w:sz="4" w:space="0"/>
            </w:tcBorders>
            <w:shd w:val="clear" w:color="auto" w:fill="auto"/>
            <w:vAlign w:val="center"/>
          </w:tcPr>
          <w:p w14:paraId="14234DE3">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双灯头应急灯</w:t>
            </w:r>
          </w:p>
        </w:tc>
        <w:tc>
          <w:tcPr>
            <w:tcW w:w="307" w:type="pct"/>
            <w:tcBorders>
              <w:top w:val="single" w:color="auto" w:sz="4" w:space="0"/>
              <w:left w:val="nil"/>
              <w:bottom w:val="single" w:color="auto" w:sz="4" w:space="0"/>
              <w:right w:val="single" w:color="auto" w:sz="4" w:space="0"/>
            </w:tcBorders>
            <w:shd w:val="clear" w:color="auto" w:fill="auto"/>
            <w:vAlign w:val="center"/>
          </w:tcPr>
          <w:p w14:paraId="62B4B3EA">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盏</w:t>
            </w:r>
          </w:p>
        </w:tc>
        <w:tc>
          <w:tcPr>
            <w:tcW w:w="307" w:type="pct"/>
            <w:tcBorders>
              <w:top w:val="single" w:color="auto" w:sz="4" w:space="0"/>
              <w:left w:val="nil"/>
              <w:bottom w:val="single" w:color="auto" w:sz="4" w:space="0"/>
              <w:right w:val="single" w:color="auto" w:sz="4" w:space="0"/>
            </w:tcBorders>
            <w:shd w:val="clear" w:color="auto" w:fill="auto"/>
            <w:vAlign w:val="center"/>
          </w:tcPr>
          <w:p w14:paraId="7E8B9831">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w:t>
            </w:r>
          </w:p>
        </w:tc>
        <w:tc>
          <w:tcPr>
            <w:tcW w:w="263" w:type="pct"/>
            <w:tcBorders>
              <w:top w:val="single" w:color="auto" w:sz="4" w:space="0"/>
              <w:left w:val="nil"/>
              <w:bottom w:val="single" w:color="auto" w:sz="4" w:space="0"/>
              <w:right w:val="single" w:color="auto" w:sz="4" w:space="0"/>
            </w:tcBorders>
            <w:shd w:val="clear" w:color="auto" w:fill="auto"/>
            <w:vAlign w:val="center"/>
          </w:tcPr>
          <w:p w14:paraId="15D1F892">
            <w:pPr>
              <w:widowControl/>
              <w:spacing w:line="240" w:lineRule="atLeast"/>
              <w:jc w:val="left"/>
              <w:rPr>
                <w:rFonts w:hint="eastAsia" w:cs="宋体" w:asciiTheme="minorEastAsia" w:hAnsiTheme="minorEastAsia" w:eastAsiaTheme="minorEastAsia"/>
                <w:color w:val="000000"/>
                <w:kern w:val="0"/>
                <w:szCs w:val="21"/>
              </w:rPr>
            </w:pPr>
          </w:p>
        </w:tc>
        <w:tc>
          <w:tcPr>
            <w:tcW w:w="234" w:type="pct"/>
            <w:tcBorders>
              <w:top w:val="single" w:color="auto" w:sz="4" w:space="0"/>
              <w:left w:val="nil"/>
              <w:bottom w:val="single" w:color="auto" w:sz="4" w:space="0"/>
              <w:right w:val="single" w:color="auto" w:sz="4" w:space="0"/>
            </w:tcBorders>
            <w:shd w:val="clear" w:color="auto" w:fill="auto"/>
            <w:vAlign w:val="center"/>
          </w:tcPr>
          <w:p w14:paraId="4122AB0D">
            <w:pPr>
              <w:widowControl/>
              <w:spacing w:line="240" w:lineRule="atLeast"/>
              <w:jc w:val="left"/>
              <w:rPr>
                <w:rFonts w:hint="eastAsia" w:cs="宋体" w:asciiTheme="minorEastAsia" w:hAnsiTheme="minorEastAsia" w:eastAsiaTheme="minorEastAsia"/>
                <w:kern w:val="0"/>
                <w:szCs w:val="21"/>
              </w:rPr>
            </w:pPr>
          </w:p>
        </w:tc>
        <w:tc>
          <w:tcPr>
            <w:tcW w:w="2695" w:type="pct"/>
            <w:tcBorders>
              <w:top w:val="single" w:color="auto" w:sz="4" w:space="0"/>
              <w:left w:val="nil"/>
              <w:bottom w:val="single" w:color="auto" w:sz="4" w:space="0"/>
              <w:right w:val="single" w:color="auto" w:sz="4" w:space="0"/>
            </w:tcBorders>
            <w:shd w:val="clear" w:color="auto" w:fill="auto"/>
            <w:vAlign w:val="center"/>
          </w:tcPr>
          <w:p w14:paraId="589F7D56">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7F6D3EBC">
        <w:tblPrEx>
          <w:tblCellMar>
            <w:top w:w="0" w:type="dxa"/>
            <w:left w:w="108" w:type="dxa"/>
            <w:bottom w:w="0" w:type="dxa"/>
            <w:right w:w="108" w:type="dxa"/>
          </w:tblCellMar>
        </w:tblPrEx>
        <w:trPr>
          <w:cantSplit/>
          <w:trHeight w:val="20" w:hRule="atLeast"/>
        </w:trPr>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14:paraId="1B7A612F">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39</w:t>
            </w:r>
          </w:p>
        </w:tc>
        <w:tc>
          <w:tcPr>
            <w:tcW w:w="385" w:type="pct"/>
            <w:vMerge w:val="continue"/>
            <w:tcBorders>
              <w:top w:val="single" w:color="auto" w:sz="4" w:space="0"/>
              <w:left w:val="single" w:color="auto" w:sz="4" w:space="0"/>
              <w:bottom w:val="single" w:color="auto" w:sz="4" w:space="0"/>
              <w:right w:val="single" w:color="auto" w:sz="4" w:space="0"/>
            </w:tcBorders>
            <w:vAlign w:val="center"/>
          </w:tcPr>
          <w:p w14:paraId="2C86B4A1">
            <w:pPr>
              <w:widowControl/>
              <w:spacing w:line="240" w:lineRule="atLeast"/>
              <w:jc w:val="left"/>
              <w:rPr>
                <w:rFonts w:cs="宋体" w:asciiTheme="minorEastAsia" w:hAnsiTheme="minorEastAsia" w:eastAsiaTheme="minorEastAsia"/>
                <w:kern w:val="0"/>
                <w:szCs w:val="21"/>
              </w:rPr>
            </w:pPr>
          </w:p>
        </w:tc>
        <w:tc>
          <w:tcPr>
            <w:tcW w:w="534" w:type="pct"/>
            <w:tcBorders>
              <w:top w:val="single" w:color="auto" w:sz="4" w:space="0"/>
              <w:left w:val="nil"/>
              <w:bottom w:val="single" w:color="auto" w:sz="4" w:space="0"/>
              <w:right w:val="single" w:color="auto" w:sz="4" w:space="0"/>
            </w:tcBorders>
            <w:shd w:val="clear" w:color="auto" w:fill="auto"/>
            <w:vAlign w:val="center"/>
          </w:tcPr>
          <w:p w14:paraId="1C5F1944">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配电箱</w:t>
            </w:r>
          </w:p>
        </w:tc>
        <w:tc>
          <w:tcPr>
            <w:tcW w:w="307" w:type="pct"/>
            <w:tcBorders>
              <w:top w:val="single" w:color="auto" w:sz="4" w:space="0"/>
              <w:left w:val="nil"/>
              <w:bottom w:val="single" w:color="auto" w:sz="4" w:space="0"/>
              <w:right w:val="single" w:color="auto" w:sz="4" w:space="0"/>
            </w:tcBorders>
            <w:shd w:val="clear" w:color="auto" w:fill="auto"/>
            <w:vAlign w:val="center"/>
          </w:tcPr>
          <w:p w14:paraId="7B4BFE2D">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个</w:t>
            </w:r>
          </w:p>
        </w:tc>
        <w:tc>
          <w:tcPr>
            <w:tcW w:w="307" w:type="pct"/>
            <w:tcBorders>
              <w:top w:val="single" w:color="auto" w:sz="4" w:space="0"/>
              <w:left w:val="nil"/>
              <w:bottom w:val="single" w:color="auto" w:sz="4" w:space="0"/>
              <w:right w:val="single" w:color="auto" w:sz="4" w:space="0"/>
            </w:tcBorders>
            <w:shd w:val="clear" w:color="auto" w:fill="auto"/>
            <w:vAlign w:val="center"/>
          </w:tcPr>
          <w:p w14:paraId="67BE2A70">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263" w:type="pct"/>
            <w:tcBorders>
              <w:top w:val="single" w:color="auto" w:sz="4" w:space="0"/>
              <w:left w:val="nil"/>
              <w:bottom w:val="single" w:color="auto" w:sz="4" w:space="0"/>
              <w:right w:val="single" w:color="auto" w:sz="4" w:space="0"/>
            </w:tcBorders>
            <w:shd w:val="clear" w:color="auto" w:fill="auto"/>
            <w:vAlign w:val="center"/>
          </w:tcPr>
          <w:p w14:paraId="01506B95">
            <w:pPr>
              <w:widowControl/>
              <w:spacing w:line="240" w:lineRule="atLeast"/>
              <w:jc w:val="left"/>
              <w:rPr>
                <w:rFonts w:hint="eastAsia" w:cs="宋体" w:asciiTheme="minorEastAsia" w:hAnsiTheme="minorEastAsia" w:eastAsiaTheme="minorEastAsia"/>
                <w:color w:val="000000"/>
                <w:kern w:val="0"/>
                <w:szCs w:val="21"/>
              </w:rPr>
            </w:pPr>
          </w:p>
        </w:tc>
        <w:tc>
          <w:tcPr>
            <w:tcW w:w="234" w:type="pct"/>
            <w:tcBorders>
              <w:top w:val="single" w:color="auto" w:sz="4" w:space="0"/>
              <w:left w:val="nil"/>
              <w:bottom w:val="single" w:color="auto" w:sz="4" w:space="0"/>
              <w:right w:val="single" w:color="auto" w:sz="4" w:space="0"/>
            </w:tcBorders>
            <w:shd w:val="clear" w:color="auto" w:fill="auto"/>
            <w:vAlign w:val="center"/>
          </w:tcPr>
          <w:p w14:paraId="06DF77B7">
            <w:pPr>
              <w:widowControl/>
              <w:spacing w:line="240" w:lineRule="atLeast"/>
              <w:jc w:val="left"/>
              <w:rPr>
                <w:rFonts w:hint="eastAsia" w:cs="宋体" w:asciiTheme="minorEastAsia" w:hAnsiTheme="minorEastAsia" w:eastAsiaTheme="minorEastAsia"/>
                <w:kern w:val="0"/>
                <w:szCs w:val="21"/>
              </w:rPr>
            </w:pPr>
          </w:p>
        </w:tc>
        <w:tc>
          <w:tcPr>
            <w:tcW w:w="2695" w:type="pct"/>
            <w:tcBorders>
              <w:top w:val="single" w:color="auto" w:sz="4" w:space="0"/>
              <w:left w:val="nil"/>
              <w:bottom w:val="single" w:color="auto" w:sz="4" w:space="0"/>
              <w:right w:val="single" w:color="auto" w:sz="4" w:space="0"/>
            </w:tcBorders>
            <w:shd w:val="clear" w:color="auto" w:fill="auto"/>
            <w:vAlign w:val="center"/>
          </w:tcPr>
          <w:p w14:paraId="13C41011">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7A0DBB74">
        <w:tblPrEx>
          <w:tblCellMar>
            <w:top w:w="0" w:type="dxa"/>
            <w:left w:w="108" w:type="dxa"/>
            <w:bottom w:w="0" w:type="dxa"/>
            <w:right w:w="108" w:type="dxa"/>
          </w:tblCellMar>
        </w:tblPrEx>
        <w:trPr>
          <w:cantSplit/>
          <w:trHeight w:val="20" w:hRule="atLeast"/>
        </w:trPr>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14:paraId="5A6759C4">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40</w:t>
            </w:r>
          </w:p>
        </w:tc>
        <w:tc>
          <w:tcPr>
            <w:tcW w:w="385" w:type="pct"/>
            <w:vMerge w:val="continue"/>
            <w:tcBorders>
              <w:top w:val="single" w:color="auto" w:sz="4" w:space="0"/>
              <w:left w:val="single" w:color="auto" w:sz="4" w:space="0"/>
              <w:bottom w:val="single" w:color="auto" w:sz="4" w:space="0"/>
              <w:right w:val="single" w:color="auto" w:sz="4" w:space="0"/>
            </w:tcBorders>
            <w:vAlign w:val="center"/>
          </w:tcPr>
          <w:p w14:paraId="00D682B4">
            <w:pPr>
              <w:widowControl/>
              <w:spacing w:line="240" w:lineRule="atLeast"/>
              <w:jc w:val="left"/>
              <w:rPr>
                <w:rFonts w:cs="宋体" w:asciiTheme="minorEastAsia" w:hAnsiTheme="minorEastAsia" w:eastAsiaTheme="minorEastAsia"/>
                <w:kern w:val="0"/>
                <w:szCs w:val="21"/>
              </w:rPr>
            </w:pPr>
          </w:p>
        </w:tc>
        <w:tc>
          <w:tcPr>
            <w:tcW w:w="534" w:type="pct"/>
            <w:tcBorders>
              <w:top w:val="single" w:color="auto" w:sz="4" w:space="0"/>
              <w:left w:val="nil"/>
              <w:bottom w:val="single" w:color="auto" w:sz="4" w:space="0"/>
              <w:right w:val="single" w:color="auto" w:sz="4" w:space="0"/>
            </w:tcBorders>
            <w:shd w:val="clear" w:color="auto" w:fill="auto"/>
            <w:vAlign w:val="center"/>
          </w:tcPr>
          <w:p w14:paraId="1E397290">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交流电源线4㎡</w:t>
            </w:r>
          </w:p>
        </w:tc>
        <w:tc>
          <w:tcPr>
            <w:tcW w:w="307" w:type="pct"/>
            <w:tcBorders>
              <w:top w:val="single" w:color="auto" w:sz="4" w:space="0"/>
              <w:left w:val="nil"/>
              <w:bottom w:val="single" w:color="auto" w:sz="4" w:space="0"/>
              <w:right w:val="single" w:color="auto" w:sz="4" w:space="0"/>
            </w:tcBorders>
            <w:shd w:val="clear" w:color="auto" w:fill="auto"/>
            <w:vAlign w:val="center"/>
          </w:tcPr>
          <w:p w14:paraId="0C9858E9">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m</w:t>
            </w:r>
          </w:p>
        </w:tc>
        <w:tc>
          <w:tcPr>
            <w:tcW w:w="307" w:type="pct"/>
            <w:tcBorders>
              <w:top w:val="single" w:color="auto" w:sz="4" w:space="0"/>
              <w:left w:val="nil"/>
              <w:bottom w:val="single" w:color="auto" w:sz="4" w:space="0"/>
              <w:right w:val="single" w:color="auto" w:sz="4" w:space="0"/>
            </w:tcBorders>
            <w:shd w:val="clear" w:color="auto" w:fill="auto"/>
            <w:vAlign w:val="center"/>
          </w:tcPr>
          <w:p w14:paraId="0B18F889">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200</w:t>
            </w:r>
          </w:p>
        </w:tc>
        <w:tc>
          <w:tcPr>
            <w:tcW w:w="263" w:type="pct"/>
            <w:tcBorders>
              <w:top w:val="single" w:color="auto" w:sz="4" w:space="0"/>
              <w:left w:val="nil"/>
              <w:bottom w:val="single" w:color="auto" w:sz="4" w:space="0"/>
              <w:right w:val="single" w:color="auto" w:sz="4" w:space="0"/>
            </w:tcBorders>
            <w:shd w:val="clear" w:color="auto" w:fill="auto"/>
            <w:vAlign w:val="center"/>
          </w:tcPr>
          <w:p w14:paraId="479B69CA">
            <w:pPr>
              <w:widowControl/>
              <w:spacing w:line="240" w:lineRule="atLeast"/>
              <w:jc w:val="left"/>
              <w:rPr>
                <w:rFonts w:hint="eastAsia" w:cs="宋体" w:asciiTheme="minorEastAsia" w:hAnsiTheme="minorEastAsia" w:eastAsiaTheme="minorEastAsia"/>
                <w:color w:val="000000"/>
                <w:kern w:val="0"/>
                <w:szCs w:val="21"/>
              </w:rPr>
            </w:pPr>
          </w:p>
        </w:tc>
        <w:tc>
          <w:tcPr>
            <w:tcW w:w="234" w:type="pct"/>
            <w:tcBorders>
              <w:top w:val="single" w:color="auto" w:sz="4" w:space="0"/>
              <w:left w:val="nil"/>
              <w:bottom w:val="single" w:color="auto" w:sz="4" w:space="0"/>
              <w:right w:val="single" w:color="auto" w:sz="4" w:space="0"/>
            </w:tcBorders>
            <w:shd w:val="clear" w:color="auto" w:fill="auto"/>
            <w:vAlign w:val="center"/>
          </w:tcPr>
          <w:p w14:paraId="51DE8170">
            <w:pPr>
              <w:widowControl/>
              <w:spacing w:line="240" w:lineRule="atLeast"/>
              <w:jc w:val="left"/>
              <w:rPr>
                <w:rFonts w:hint="eastAsia" w:cs="宋体" w:asciiTheme="minorEastAsia" w:hAnsiTheme="minorEastAsia" w:eastAsiaTheme="minorEastAsia"/>
                <w:kern w:val="0"/>
                <w:szCs w:val="21"/>
              </w:rPr>
            </w:pPr>
          </w:p>
        </w:tc>
        <w:tc>
          <w:tcPr>
            <w:tcW w:w="2695" w:type="pct"/>
            <w:tcBorders>
              <w:top w:val="single" w:color="auto" w:sz="4" w:space="0"/>
              <w:left w:val="nil"/>
              <w:bottom w:val="single" w:color="auto" w:sz="4" w:space="0"/>
              <w:right w:val="single" w:color="auto" w:sz="4" w:space="0"/>
            </w:tcBorders>
            <w:shd w:val="clear" w:color="auto" w:fill="auto"/>
            <w:vAlign w:val="center"/>
          </w:tcPr>
          <w:p w14:paraId="4375D9FB">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ZR-BV-4㎡,AC220V电源线</w:t>
            </w:r>
          </w:p>
        </w:tc>
      </w:tr>
      <w:tr w14:paraId="3B3C5601">
        <w:tblPrEx>
          <w:tblCellMar>
            <w:top w:w="0" w:type="dxa"/>
            <w:left w:w="108" w:type="dxa"/>
            <w:bottom w:w="0" w:type="dxa"/>
            <w:right w:w="108" w:type="dxa"/>
          </w:tblCellMar>
        </w:tblPrEx>
        <w:trPr>
          <w:cantSplit/>
          <w:trHeight w:val="20" w:hRule="atLeast"/>
        </w:trPr>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14:paraId="5B955EDD">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41</w:t>
            </w:r>
          </w:p>
        </w:tc>
        <w:tc>
          <w:tcPr>
            <w:tcW w:w="385" w:type="pct"/>
            <w:vMerge w:val="continue"/>
            <w:tcBorders>
              <w:top w:val="single" w:color="auto" w:sz="4" w:space="0"/>
              <w:left w:val="single" w:color="auto" w:sz="4" w:space="0"/>
              <w:bottom w:val="single" w:color="auto" w:sz="4" w:space="0"/>
              <w:right w:val="single" w:color="auto" w:sz="4" w:space="0"/>
            </w:tcBorders>
            <w:vAlign w:val="center"/>
          </w:tcPr>
          <w:p w14:paraId="192B3E4D">
            <w:pPr>
              <w:widowControl/>
              <w:spacing w:line="240" w:lineRule="atLeast"/>
              <w:jc w:val="left"/>
              <w:rPr>
                <w:rFonts w:cs="宋体" w:asciiTheme="minorEastAsia" w:hAnsiTheme="minorEastAsia" w:eastAsiaTheme="minorEastAsia"/>
                <w:kern w:val="0"/>
                <w:szCs w:val="21"/>
              </w:rPr>
            </w:pPr>
          </w:p>
        </w:tc>
        <w:tc>
          <w:tcPr>
            <w:tcW w:w="534" w:type="pct"/>
            <w:tcBorders>
              <w:top w:val="single" w:color="auto" w:sz="4" w:space="0"/>
              <w:left w:val="nil"/>
              <w:bottom w:val="single" w:color="auto" w:sz="4" w:space="0"/>
              <w:right w:val="single" w:color="auto" w:sz="4" w:space="0"/>
            </w:tcBorders>
            <w:shd w:val="clear" w:color="auto" w:fill="auto"/>
            <w:vAlign w:val="center"/>
          </w:tcPr>
          <w:p w14:paraId="44F24FCA">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交流电源线2.5㎡</w:t>
            </w:r>
          </w:p>
        </w:tc>
        <w:tc>
          <w:tcPr>
            <w:tcW w:w="307" w:type="pct"/>
            <w:tcBorders>
              <w:top w:val="single" w:color="auto" w:sz="4" w:space="0"/>
              <w:left w:val="nil"/>
              <w:bottom w:val="single" w:color="auto" w:sz="4" w:space="0"/>
              <w:right w:val="single" w:color="auto" w:sz="4" w:space="0"/>
            </w:tcBorders>
            <w:shd w:val="clear" w:color="auto" w:fill="auto"/>
            <w:vAlign w:val="center"/>
          </w:tcPr>
          <w:p w14:paraId="57E9674A">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m</w:t>
            </w:r>
          </w:p>
        </w:tc>
        <w:tc>
          <w:tcPr>
            <w:tcW w:w="307" w:type="pct"/>
            <w:tcBorders>
              <w:top w:val="single" w:color="auto" w:sz="4" w:space="0"/>
              <w:left w:val="nil"/>
              <w:bottom w:val="single" w:color="auto" w:sz="4" w:space="0"/>
              <w:right w:val="single" w:color="auto" w:sz="4" w:space="0"/>
            </w:tcBorders>
            <w:shd w:val="clear" w:color="auto" w:fill="auto"/>
            <w:vAlign w:val="center"/>
          </w:tcPr>
          <w:p w14:paraId="2F350E86">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100</w:t>
            </w:r>
          </w:p>
        </w:tc>
        <w:tc>
          <w:tcPr>
            <w:tcW w:w="263" w:type="pct"/>
            <w:tcBorders>
              <w:top w:val="single" w:color="auto" w:sz="4" w:space="0"/>
              <w:left w:val="nil"/>
              <w:bottom w:val="single" w:color="auto" w:sz="4" w:space="0"/>
              <w:right w:val="single" w:color="auto" w:sz="4" w:space="0"/>
            </w:tcBorders>
            <w:shd w:val="clear" w:color="auto" w:fill="auto"/>
            <w:vAlign w:val="center"/>
          </w:tcPr>
          <w:p w14:paraId="2D3E4630">
            <w:pPr>
              <w:widowControl/>
              <w:spacing w:line="240" w:lineRule="atLeast"/>
              <w:jc w:val="left"/>
              <w:rPr>
                <w:rFonts w:hint="eastAsia" w:cs="宋体" w:asciiTheme="minorEastAsia" w:hAnsiTheme="minorEastAsia" w:eastAsiaTheme="minorEastAsia"/>
                <w:color w:val="000000"/>
                <w:kern w:val="0"/>
                <w:szCs w:val="21"/>
              </w:rPr>
            </w:pPr>
          </w:p>
        </w:tc>
        <w:tc>
          <w:tcPr>
            <w:tcW w:w="234" w:type="pct"/>
            <w:tcBorders>
              <w:top w:val="single" w:color="auto" w:sz="4" w:space="0"/>
              <w:left w:val="nil"/>
              <w:bottom w:val="single" w:color="auto" w:sz="4" w:space="0"/>
              <w:right w:val="single" w:color="auto" w:sz="4" w:space="0"/>
            </w:tcBorders>
            <w:shd w:val="clear" w:color="auto" w:fill="auto"/>
            <w:vAlign w:val="center"/>
          </w:tcPr>
          <w:p w14:paraId="4A0B1166">
            <w:pPr>
              <w:widowControl/>
              <w:spacing w:line="240" w:lineRule="atLeast"/>
              <w:jc w:val="left"/>
              <w:rPr>
                <w:rFonts w:hint="eastAsia" w:cs="宋体" w:asciiTheme="minorEastAsia" w:hAnsiTheme="minorEastAsia" w:eastAsiaTheme="minorEastAsia"/>
                <w:kern w:val="0"/>
                <w:szCs w:val="21"/>
              </w:rPr>
            </w:pPr>
          </w:p>
        </w:tc>
        <w:tc>
          <w:tcPr>
            <w:tcW w:w="2695" w:type="pct"/>
            <w:tcBorders>
              <w:top w:val="single" w:color="auto" w:sz="4" w:space="0"/>
              <w:left w:val="nil"/>
              <w:bottom w:val="single" w:color="auto" w:sz="4" w:space="0"/>
              <w:right w:val="single" w:color="auto" w:sz="4" w:space="0"/>
            </w:tcBorders>
            <w:shd w:val="clear" w:color="auto" w:fill="auto"/>
            <w:vAlign w:val="center"/>
          </w:tcPr>
          <w:p w14:paraId="448B3A5E">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ZR-BV-2.5㎡,AC220V电源线</w:t>
            </w:r>
          </w:p>
        </w:tc>
      </w:tr>
      <w:tr w14:paraId="56C9A313">
        <w:tblPrEx>
          <w:tblCellMar>
            <w:top w:w="0" w:type="dxa"/>
            <w:left w:w="108" w:type="dxa"/>
            <w:bottom w:w="0" w:type="dxa"/>
            <w:right w:w="108" w:type="dxa"/>
          </w:tblCellMar>
        </w:tblPrEx>
        <w:trPr>
          <w:cantSplit/>
          <w:trHeight w:val="20" w:hRule="atLeast"/>
        </w:trPr>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14:paraId="71A8165E">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42</w:t>
            </w:r>
          </w:p>
        </w:tc>
        <w:tc>
          <w:tcPr>
            <w:tcW w:w="385" w:type="pct"/>
            <w:vMerge w:val="continue"/>
            <w:tcBorders>
              <w:top w:val="single" w:color="auto" w:sz="4" w:space="0"/>
              <w:left w:val="single" w:color="auto" w:sz="4" w:space="0"/>
              <w:bottom w:val="single" w:color="auto" w:sz="4" w:space="0"/>
              <w:right w:val="single" w:color="auto" w:sz="4" w:space="0"/>
            </w:tcBorders>
            <w:vAlign w:val="center"/>
          </w:tcPr>
          <w:p w14:paraId="65303285">
            <w:pPr>
              <w:widowControl/>
              <w:spacing w:line="240" w:lineRule="atLeast"/>
              <w:jc w:val="left"/>
              <w:rPr>
                <w:rFonts w:cs="宋体" w:asciiTheme="minorEastAsia" w:hAnsiTheme="minorEastAsia" w:eastAsiaTheme="minorEastAsia"/>
                <w:kern w:val="0"/>
                <w:szCs w:val="21"/>
              </w:rPr>
            </w:pPr>
          </w:p>
        </w:tc>
        <w:tc>
          <w:tcPr>
            <w:tcW w:w="534" w:type="pct"/>
            <w:tcBorders>
              <w:top w:val="single" w:color="auto" w:sz="4" w:space="0"/>
              <w:left w:val="nil"/>
              <w:bottom w:val="single" w:color="auto" w:sz="4" w:space="0"/>
              <w:right w:val="single" w:color="auto" w:sz="4" w:space="0"/>
            </w:tcBorders>
            <w:shd w:val="clear" w:color="auto" w:fill="auto"/>
            <w:vAlign w:val="center"/>
          </w:tcPr>
          <w:p w14:paraId="022E6E33">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信号总线1.5㎡</w:t>
            </w:r>
          </w:p>
        </w:tc>
        <w:tc>
          <w:tcPr>
            <w:tcW w:w="307" w:type="pct"/>
            <w:tcBorders>
              <w:top w:val="single" w:color="auto" w:sz="4" w:space="0"/>
              <w:left w:val="nil"/>
              <w:bottom w:val="single" w:color="auto" w:sz="4" w:space="0"/>
              <w:right w:val="single" w:color="auto" w:sz="4" w:space="0"/>
            </w:tcBorders>
            <w:shd w:val="clear" w:color="auto" w:fill="auto"/>
            <w:vAlign w:val="center"/>
          </w:tcPr>
          <w:p w14:paraId="25FC71AF">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m</w:t>
            </w:r>
          </w:p>
        </w:tc>
        <w:tc>
          <w:tcPr>
            <w:tcW w:w="307" w:type="pct"/>
            <w:tcBorders>
              <w:top w:val="single" w:color="auto" w:sz="4" w:space="0"/>
              <w:left w:val="nil"/>
              <w:bottom w:val="single" w:color="auto" w:sz="4" w:space="0"/>
              <w:right w:val="single" w:color="auto" w:sz="4" w:space="0"/>
            </w:tcBorders>
            <w:shd w:val="clear" w:color="auto" w:fill="auto"/>
            <w:vAlign w:val="center"/>
          </w:tcPr>
          <w:p w14:paraId="25C6B01B">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100</w:t>
            </w:r>
          </w:p>
        </w:tc>
        <w:tc>
          <w:tcPr>
            <w:tcW w:w="263" w:type="pct"/>
            <w:tcBorders>
              <w:top w:val="single" w:color="auto" w:sz="4" w:space="0"/>
              <w:left w:val="nil"/>
              <w:bottom w:val="single" w:color="auto" w:sz="4" w:space="0"/>
              <w:right w:val="single" w:color="auto" w:sz="4" w:space="0"/>
            </w:tcBorders>
            <w:shd w:val="clear" w:color="auto" w:fill="auto"/>
            <w:vAlign w:val="center"/>
          </w:tcPr>
          <w:p w14:paraId="7A7FE29E">
            <w:pPr>
              <w:widowControl/>
              <w:spacing w:line="240" w:lineRule="atLeast"/>
              <w:jc w:val="left"/>
              <w:rPr>
                <w:rFonts w:hint="eastAsia" w:cs="宋体" w:asciiTheme="minorEastAsia" w:hAnsiTheme="minorEastAsia" w:eastAsiaTheme="minorEastAsia"/>
                <w:color w:val="000000"/>
                <w:kern w:val="0"/>
                <w:szCs w:val="21"/>
              </w:rPr>
            </w:pPr>
          </w:p>
        </w:tc>
        <w:tc>
          <w:tcPr>
            <w:tcW w:w="234" w:type="pct"/>
            <w:tcBorders>
              <w:top w:val="single" w:color="auto" w:sz="4" w:space="0"/>
              <w:left w:val="nil"/>
              <w:bottom w:val="single" w:color="auto" w:sz="4" w:space="0"/>
              <w:right w:val="single" w:color="auto" w:sz="4" w:space="0"/>
            </w:tcBorders>
            <w:shd w:val="clear" w:color="auto" w:fill="auto"/>
            <w:vAlign w:val="center"/>
          </w:tcPr>
          <w:p w14:paraId="3AB69039">
            <w:pPr>
              <w:widowControl/>
              <w:spacing w:line="240" w:lineRule="atLeast"/>
              <w:jc w:val="left"/>
              <w:rPr>
                <w:rFonts w:hint="eastAsia" w:cs="宋体" w:asciiTheme="minorEastAsia" w:hAnsiTheme="minorEastAsia" w:eastAsiaTheme="minorEastAsia"/>
                <w:kern w:val="0"/>
                <w:szCs w:val="21"/>
              </w:rPr>
            </w:pPr>
          </w:p>
        </w:tc>
        <w:tc>
          <w:tcPr>
            <w:tcW w:w="2695" w:type="pct"/>
            <w:tcBorders>
              <w:top w:val="single" w:color="auto" w:sz="4" w:space="0"/>
              <w:left w:val="nil"/>
              <w:bottom w:val="single" w:color="auto" w:sz="4" w:space="0"/>
              <w:right w:val="single" w:color="auto" w:sz="4" w:space="0"/>
            </w:tcBorders>
            <w:shd w:val="clear" w:color="auto" w:fill="auto"/>
            <w:vAlign w:val="center"/>
          </w:tcPr>
          <w:p w14:paraId="23E36C7C">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ZR-RVS-1.5㎡,信号总线及联动线</w:t>
            </w:r>
          </w:p>
        </w:tc>
      </w:tr>
      <w:tr w14:paraId="7116FAD3">
        <w:tblPrEx>
          <w:tblCellMar>
            <w:top w:w="0" w:type="dxa"/>
            <w:left w:w="108" w:type="dxa"/>
            <w:bottom w:w="0" w:type="dxa"/>
            <w:right w:w="108" w:type="dxa"/>
          </w:tblCellMar>
        </w:tblPrEx>
        <w:trPr>
          <w:cantSplit/>
          <w:trHeight w:val="20" w:hRule="atLeast"/>
        </w:trPr>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14:paraId="6D0939B1">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43</w:t>
            </w:r>
          </w:p>
        </w:tc>
        <w:tc>
          <w:tcPr>
            <w:tcW w:w="38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1B8CF4">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消防设备设施</w:t>
            </w:r>
          </w:p>
        </w:tc>
        <w:tc>
          <w:tcPr>
            <w:tcW w:w="534" w:type="pct"/>
            <w:tcBorders>
              <w:top w:val="single" w:color="auto" w:sz="4" w:space="0"/>
              <w:left w:val="nil"/>
              <w:bottom w:val="single" w:color="auto" w:sz="4" w:space="0"/>
              <w:right w:val="single" w:color="auto" w:sz="4" w:space="0"/>
            </w:tcBorders>
            <w:shd w:val="clear" w:color="auto" w:fill="auto"/>
            <w:vAlign w:val="center"/>
          </w:tcPr>
          <w:p w14:paraId="4ADF7233">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金属线管JPG20</w:t>
            </w:r>
          </w:p>
        </w:tc>
        <w:tc>
          <w:tcPr>
            <w:tcW w:w="307" w:type="pct"/>
            <w:tcBorders>
              <w:top w:val="single" w:color="auto" w:sz="4" w:space="0"/>
              <w:left w:val="nil"/>
              <w:bottom w:val="single" w:color="auto" w:sz="4" w:space="0"/>
              <w:right w:val="single" w:color="auto" w:sz="4" w:space="0"/>
            </w:tcBorders>
            <w:shd w:val="clear" w:color="auto" w:fill="auto"/>
            <w:vAlign w:val="center"/>
          </w:tcPr>
          <w:p w14:paraId="2E9DE1AB">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m</w:t>
            </w:r>
          </w:p>
        </w:tc>
        <w:tc>
          <w:tcPr>
            <w:tcW w:w="307" w:type="pct"/>
            <w:tcBorders>
              <w:top w:val="single" w:color="auto" w:sz="4" w:space="0"/>
              <w:left w:val="nil"/>
              <w:bottom w:val="single" w:color="auto" w:sz="4" w:space="0"/>
              <w:right w:val="single" w:color="auto" w:sz="4" w:space="0"/>
            </w:tcBorders>
            <w:shd w:val="clear" w:color="auto" w:fill="auto"/>
            <w:vAlign w:val="center"/>
          </w:tcPr>
          <w:p w14:paraId="095591F5">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200</w:t>
            </w:r>
          </w:p>
        </w:tc>
        <w:tc>
          <w:tcPr>
            <w:tcW w:w="263" w:type="pct"/>
            <w:tcBorders>
              <w:top w:val="single" w:color="auto" w:sz="4" w:space="0"/>
              <w:left w:val="nil"/>
              <w:bottom w:val="single" w:color="auto" w:sz="4" w:space="0"/>
              <w:right w:val="single" w:color="auto" w:sz="4" w:space="0"/>
            </w:tcBorders>
            <w:shd w:val="clear" w:color="auto" w:fill="auto"/>
            <w:vAlign w:val="center"/>
          </w:tcPr>
          <w:p w14:paraId="02E95AF5">
            <w:pPr>
              <w:widowControl/>
              <w:spacing w:line="240" w:lineRule="atLeast"/>
              <w:jc w:val="left"/>
              <w:rPr>
                <w:rFonts w:hint="eastAsia" w:cs="宋体" w:asciiTheme="minorEastAsia" w:hAnsiTheme="minorEastAsia" w:eastAsiaTheme="minorEastAsia"/>
                <w:color w:val="000000"/>
                <w:kern w:val="0"/>
                <w:szCs w:val="21"/>
              </w:rPr>
            </w:pPr>
          </w:p>
        </w:tc>
        <w:tc>
          <w:tcPr>
            <w:tcW w:w="234" w:type="pct"/>
            <w:tcBorders>
              <w:top w:val="single" w:color="auto" w:sz="4" w:space="0"/>
              <w:left w:val="nil"/>
              <w:bottom w:val="single" w:color="auto" w:sz="4" w:space="0"/>
              <w:right w:val="single" w:color="auto" w:sz="4" w:space="0"/>
            </w:tcBorders>
            <w:shd w:val="clear" w:color="auto" w:fill="auto"/>
            <w:vAlign w:val="center"/>
          </w:tcPr>
          <w:p w14:paraId="4A73DF31">
            <w:pPr>
              <w:widowControl/>
              <w:spacing w:line="240" w:lineRule="atLeast"/>
              <w:jc w:val="left"/>
              <w:rPr>
                <w:rFonts w:hint="eastAsia" w:cs="宋体" w:asciiTheme="minorEastAsia" w:hAnsiTheme="minorEastAsia" w:eastAsiaTheme="minorEastAsia"/>
                <w:kern w:val="0"/>
                <w:szCs w:val="21"/>
              </w:rPr>
            </w:pPr>
          </w:p>
        </w:tc>
        <w:tc>
          <w:tcPr>
            <w:tcW w:w="2695" w:type="pct"/>
            <w:tcBorders>
              <w:top w:val="single" w:color="auto" w:sz="4" w:space="0"/>
              <w:left w:val="nil"/>
              <w:bottom w:val="single" w:color="auto" w:sz="4" w:space="0"/>
              <w:right w:val="single" w:color="auto" w:sz="4" w:space="0"/>
            </w:tcBorders>
            <w:shd w:val="clear" w:color="auto" w:fill="auto"/>
            <w:vAlign w:val="center"/>
          </w:tcPr>
          <w:p w14:paraId="460CEB26">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3FD23801">
        <w:tblPrEx>
          <w:tblCellMar>
            <w:top w:w="0" w:type="dxa"/>
            <w:left w:w="108" w:type="dxa"/>
            <w:bottom w:w="0" w:type="dxa"/>
            <w:right w:w="108" w:type="dxa"/>
          </w:tblCellMar>
        </w:tblPrEx>
        <w:trPr>
          <w:cantSplit/>
          <w:trHeight w:val="20" w:hRule="atLeast"/>
        </w:trPr>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14:paraId="3C70F6E0">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44</w:t>
            </w:r>
          </w:p>
        </w:tc>
        <w:tc>
          <w:tcPr>
            <w:tcW w:w="385" w:type="pct"/>
            <w:vMerge w:val="continue"/>
            <w:tcBorders>
              <w:top w:val="single" w:color="auto" w:sz="4" w:space="0"/>
              <w:left w:val="single" w:color="auto" w:sz="4" w:space="0"/>
              <w:bottom w:val="single" w:color="auto" w:sz="4" w:space="0"/>
              <w:right w:val="single" w:color="auto" w:sz="4" w:space="0"/>
            </w:tcBorders>
            <w:vAlign w:val="center"/>
          </w:tcPr>
          <w:p w14:paraId="4A7C94D0">
            <w:pPr>
              <w:widowControl/>
              <w:spacing w:line="240" w:lineRule="atLeast"/>
              <w:jc w:val="left"/>
              <w:rPr>
                <w:rFonts w:cs="宋体" w:asciiTheme="minorEastAsia" w:hAnsiTheme="minorEastAsia" w:eastAsiaTheme="minorEastAsia"/>
                <w:kern w:val="0"/>
                <w:szCs w:val="21"/>
              </w:rPr>
            </w:pPr>
          </w:p>
        </w:tc>
        <w:tc>
          <w:tcPr>
            <w:tcW w:w="534" w:type="pct"/>
            <w:tcBorders>
              <w:top w:val="single" w:color="auto" w:sz="4" w:space="0"/>
              <w:left w:val="nil"/>
              <w:bottom w:val="single" w:color="auto" w:sz="4" w:space="0"/>
              <w:right w:val="single" w:color="auto" w:sz="4" w:space="0"/>
            </w:tcBorders>
            <w:shd w:val="clear" w:color="auto" w:fill="auto"/>
            <w:vAlign w:val="center"/>
          </w:tcPr>
          <w:p w14:paraId="7110B466">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管材辅料</w:t>
            </w:r>
          </w:p>
        </w:tc>
        <w:tc>
          <w:tcPr>
            <w:tcW w:w="307" w:type="pct"/>
            <w:tcBorders>
              <w:top w:val="single" w:color="auto" w:sz="4" w:space="0"/>
              <w:left w:val="nil"/>
              <w:bottom w:val="single" w:color="auto" w:sz="4" w:space="0"/>
              <w:right w:val="single" w:color="auto" w:sz="4" w:space="0"/>
            </w:tcBorders>
            <w:shd w:val="clear" w:color="auto" w:fill="auto"/>
            <w:vAlign w:val="center"/>
          </w:tcPr>
          <w:p w14:paraId="4E993A54">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项</w:t>
            </w:r>
          </w:p>
        </w:tc>
        <w:tc>
          <w:tcPr>
            <w:tcW w:w="307" w:type="pct"/>
            <w:tcBorders>
              <w:top w:val="single" w:color="auto" w:sz="4" w:space="0"/>
              <w:left w:val="nil"/>
              <w:bottom w:val="single" w:color="auto" w:sz="4" w:space="0"/>
              <w:right w:val="single" w:color="auto" w:sz="4" w:space="0"/>
            </w:tcBorders>
            <w:shd w:val="clear" w:color="auto" w:fill="auto"/>
            <w:vAlign w:val="center"/>
          </w:tcPr>
          <w:p w14:paraId="1F291191">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263" w:type="pct"/>
            <w:tcBorders>
              <w:top w:val="single" w:color="auto" w:sz="4" w:space="0"/>
              <w:left w:val="nil"/>
              <w:bottom w:val="single" w:color="auto" w:sz="4" w:space="0"/>
              <w:right w:val="single" w:color="auto" w:sz="4" w:space="0"/>
            </w:tcBorders>
            <w:shd w:val="clear" w:color="auto" w:fill="auto"/>
            <w:vAlign w:val="center"/>
          </w:tcPr>
          <w:p w14:paraId="1584E68D">
            <w:pPr>
              <w:widowControl/>
              <w:spacing w:line="240" w:lineRule="atLeast"/>
              <w:jc w:val="left"/>
              <w:rPr>
                <w:rFonts w:hint="eastAsia" w:cs="宋体" w:asciiTheme="minorEastAsia" w:hAnsiTheme="minorEastAsia" w:eastAsiaTheme="minorEastAsia"/>
                <w:color w:val="000000"/>
                <w:kern w:val="0"/>
                <w:szCs w:val="21"/>
              </w:rPr>
            </w:pPr>
          </w:p>
        </w:tc>
        <w:tc>
          <w:tcPr>
            <w:tcW w:w="234" w:type="pct"/>
            <w:tcBorders>
              <w:top w:val="single" w:color="auto" w:sz="4" w:space="0"/>
              <w:left w:val="nil"/>
              <w:bottom w:val="single" w:color="auto" w:sz="4" w:space="0"/>
              <w:right w:val="single" w:color="auto" w:sz="4" w:space="0"/>
            </w:tcBorders>
            <w:shd w:val="clear" w:color="auto" w:fill="auto"/>
            <w:vAlign w:val="center"/>
          </w:tcPr>
          <w:p w14:paraId="7DA6FC1C">
            <w:pPr>
              <w:widowControl/>
              <w:spacing w:line="240" w:lineRule="atLeast"/>
              <w:jc w:val="left"/>
              <w:rPr>
                <w:rFonts w:hint="eastAsia" w:cs="宋体" w:asciiTheme="minorEastAsia" w:hAnsiTheme="minorEastAsia" w:eastAsiaTheme="minorEastAsia"/>
                <w:kern w:val="0"/>
                <w:szCs w:val="21"/>
              </w:rPr>
            </w:pPr>
          </w:p>
        </w:tc>
        <w:tc>
          <w:tcPr>
            <w:tcW w:w="2695" w:type="pct"/>
            <w:tcBorders>
              <w:top w:val="single" w:color="auto" w:sz="4" w:space="0"/>
              <w:left w:val="nil"/>
              <w:bottom w:val="single" w:color="auto" w:sz="4" w:space="0"/>
              <w:right w:val="single" w:color="auto" w:sz="4" w:space="0"/>
            </w:tcBorders>
            <w:shd w:val="clear" w:color="auto" w:fill="auto"/>
            <w:vAlign w:val="center"/>
          </w:tcPr>
          <w:p w14:paraId="6F5BB809">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67BA9998">
        <w:tblPrEx>
          <w:tblCellMar>
            <w:top w:w="0" w:type="dxa"/>
            <w:left w:w="108" w:type="dxa"/>
            <w:bottom w:w="0" w:type="dxa"/>
            <w:right w:w="108" w:type="dxa"/>
          </w:tblCellMar>
        </w:tblPrEx>
        <w:trPr>
          <w:cantSplit/>
          <w:trHeight w:val="20" w:hRule="atLeast"/>
        </w:trPr>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14:paraId="10ED6408">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45</w:t>
            </w:r>
          </w:p>
        </w:tc>
        <w:tc>
          <w:tcPr>
            <w:tcW w:w="385" w:type="pct"/>
            <w:vMerge w:val="continue"/>
            <w:tcBorders>
              <w:top w:val="single" w:color="auto" w:sz="4" w:space="0"/>
              <w:left w:val="single" w:color="auto" w:sz="4" w:space="0"/>
              <w:bottom w:val="single" w:color="auto" w:sz="4" w:space="0"/>
              <w:right w:val="single" w:color="auto" w:sz="4" w:space="0"/>
            </w:tcBorders>
            <w:vAlign w:val="center"/>
          </w:tcPr>
          <w:p w14:paraId="3294009B">
            <w:pPr>
              <w:widowControl/>
              <w:spacing w:line="240" w:lineRule="atLeast"/>
              <w:jc w:val="left"/>
              <w:rPr>
                <w:rFonts w:cs="宋体" w:asciiTheme="minorEastAsia" w:hAnsiTheme="minorEastAsia" w:eastAsiaTheme="minorEastAsia"/>
                <w:kern w:val="0"/>
                <w:szCs w:val="21"/>
              </w:rPr>
            </w:pPr>
          </w:p>
        </w:tc>
        <w:tc>
          <w:tcPr>
            <w:tcW w:w="534" w:type="pct"/>
            <w:tcBorders>
              <w:top w:val="single" w:color="auto" w:sz="4" w:space="0"/>
              <w:left w:val="nil"/>
              <w:bottom w:val="single" w:color="auto" w:sz="4" w:space="0"/>
              <w:right w:val="single" w:color="auto" w:sz="4" w:space="0"/>
            </w:tcBorders>
            <w:shd w:val="clear" w:color="auto" w:fill="auto"/>
            <w:vAlign w:val="center"/>
          </w:tcPr>
          <w:p w14:paraId="22FE4994">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钢制甲级防火门</w:t>
            </w:r>
          </w:p>
        </w:tc>
        <w:tc>
          <w:tcPr>
            <w:tcW w:w="307" w:type="pct"/>
            <w:tcBorders>
              <w:top w:val="single" w:color="auto" w:sz="4" w:space="0"/>
              <w:left w:val="nil"/>
              <w:bottom w:val="single" w:color="auto" w:sz="4" w:space="0"/>
              <w:right w:val="single" w:color="auto" w:sz="4" w:space="0"/>
            </w:tcBorders>
            <w:shd w:val="clear" w:color="auto" w:fill="auto"/>
            <w:vAlign w:val="center"/>
          </w:tcPr>
          <w:p w14:paraId="4E3FC511">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樘</w:t>
            </w:r>
          </w:p>
        </w:tc>
        <w:tc>
          <w:tcPr>
            <w:tcW w:w="307" w:type="pct"/>
            <w:tcBorders>
              <w:top w:val="single" w:color="auto" w:sz="4" w:space="0"/>
              <w:left w:val="nil"/>
              <w:bottom w:val="single" w:color="auto" w:sz="4" w:space="0"/>
              <w:right w:val="single" w:color="auto" w:sz="4" w:space="0"/>
            </w:tcBorders>
            <w:shd w:val="clear" w:color="auto" w:fill="auto"/>
            <w:vAlign w:val="center"/>
          </w:tcPr>
          <w:p w14:paraId="731AB4A2">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w:t>
            </w:r>
          </w:p>
        </w:tc>
        <w:tc>
          <w:tcPr>
            <w:tcW w:w="263" w:type="pct"/>
            <w:tcBorders>
              <w:top w:val="single" w:color="auto" w:sz="4" w:space="0"/>
              <w:left w:val="nil"/>
              <w:bottom w:val="single" w:color="auto" w:sz="4" w:space="0"/>
              <w:right w:val="single" w:color="auto" w:sz="4" w:space="0"/>
            </w:tcBorders>
            <w:shd w:val="clear" w:color="auto" w:fill="auto"/>
            <w:vAlign w:val="center"/>
          </w:tcPr>
          <w:p w14:paraId="57827742">
            <w:pPr>
              <w:widowControl/>
              <w:spacing w:line="240" w:lineRule="atLeast"/>
              <w:jc w:val="left"/>
              <w:rPr>
                <w:rFonts w:hint="eastAsia" w:cs="宋体" w:asciiTheme="minorEastAsia" w:hAnsiTheme="minorEastAsia" w:eastAsiaTheme="minorEastAsia"/>
                <w:color w:val="000000"/>
                <w:kern w:val="0"/>
                <w:szCs w:val="21"/>
              </w:rPr>
            </w:pPr>
          </w:p>
        </w:tc>
        <w:tc>
          <w:tcPr>
            <w:tcW w:w="234" w:type="pct"/>
            <w:tcBorders>
              <w:top w:val="single" w:color="auto" w:sz="4" w:space="0"/>
              <w:left w:val="nil"/>
              <w:bottom w:val="single" w:color="auto" w:sz="4" w:space="0"/>
              <w:right w:val="single" w:color="auto" w:sz="4" w:space="0"/>
            </w:tcBorders>
            <w:shd w:val="clear" w:color="auto" w:fill="auto"/>
            <w:vAlign w:val="center"/>
          </w:tcPr>
          <w:p w14:paraId="79C5CB94">
            <w:pPr>
              <w:widowControl/>
              <w:spacing w:line="240" w:lineRule="atLeast"/>
              <w:jc w:val="left"/>
              <w:rPr>
                <w:rFonts w:hint="eastAsia" w:cs="宋体" w:asciiTheme="minorEastAsia" w:hAnsiTheme="minorEastAsia" w:eastAsiaTheme="minorEastAsia"/>
                <w:kern w:val="0"/>
                <w:szCs w:val="21"/>
              </w:rPr>
            </w:pPr>
          </w:p>
        </w:tc>
        <w:tc>
          <w:tcPr>
            <w:tcW w:w="2695" w:type="pct"/>
            <w:tcBorders>
              <w:top w:val="single" w:color="auto" w:sz="4" w:space="0"/>
              <w:left w:val="nil"/>
              <w:bottom w:val="single" w:color="auto" w:sz="4" w:space="0"/>
              <w:right w:val="single" w:color="auto" w:sz="4" w:space="0"/>
            </w:tcBorders>
            <w:shd w:val="clear" w:color="auto" w:fill="auto"/>
            <w:vAlign w:val="center"/>
          </w:tcPr>
          <w:p w14:paraId="029C9A94">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单扇，外开，拆旧换新。</w:t>
            </w:r>
          </w:p>
        </w:tc>
      </w:tr>
      <w:tr w14:paraId="24D3A400">
        <w:tblPrEx>
          <w:tblCellMar>
            <w:top w:w="0" w:type="dxa"/>
            <w:left w:w="108" w:type="dxa"/>
            <w:bottom w:w="0" w:type="dxa"/>
            <w:right w:w="108" w:type="dxa"/>
          </w:tblCellMar>
        </w:tblPrEx>
        <w:trPr>
          <w:cantSplit/>
          <w:trHeight w:val="20" w:hRule="atLeast"/>
        </w:trPr>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14:paraId="7EE288CB">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46</w:t>
            </w:r>
          </w:p>
        </w:tc>
        <w:tc>
          <w:tcPr>
            <w:tcW w:w="38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01215E">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其他项</w:t>
            </w:r>
          </w:p>
        </w:tc>
        <w:tc>
          <w:tcPr>
            <w:tcW w:w="534" w:type="pct"/>
            <w:tcBorders>
              <w:top w:val="single" w:color="auto" w:sz="4" w:space="0"/>
              <w:left w:val="nil"/>
              <w:bottom w:val="single" w:color="auto" w:sz="4" w:space="0"/>
              <w:right w:val="single" w:color="auto" w:sz="4" w:space="0"/>
            </w:tcBorders>
            <w:shd w:val="clear" w:color="auto" w:fill="auto"/>
            <w:vAlign w:val="center"/>
          </w:tcPr>
          <w:p w14:paraId="581FBE64">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运费</w:t>
            </w:r>
          </w:p>
        </w:tc>
        <w:tc>
          <w:tcPr>
            <w:tcW w:w="307" w:type="pct"/>
            <w:tcBorders>
              <w:top w:val="single" w:color="auto" w:sz="4" w:space="0"/>
              <w:left w:val="nil"/>
              <w:bottom w:val="single" w:color="auto" w:sz="4" w:space="0"/>
              <w:right w:val="single" w:color="auto" w:sz="4" w:space="0"/>
            </w:tcBorders>
            <w:shd w:val="clear" w:color="auto" w:fill="auto"/>
            <w:vAlign w:val="center"/>
          </w:tcPr>
          <w:p w14:paraId="768B53CA">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项</w:t>
            </w:r>
          </w:p>
        </w:tc>
        <w:tc>
          <w:tcPr>
            <w:tcW w:w="307" w:type="pct"/>
            <w:tcBorders>
              <w:top w:val="single" w:color="auto" w:sz="4" w:space="0"/>
              <w:left w:val="nil"/>
              <w:bottom w:val="single" w:color="auto" w:sz="4" w:space="0"/>
              <w:right w:val="single" w:color="auto" w:sz="4" w:space="0"/>
            </w:tcBorders>
            <w:shd w:val="clear" w:color="auto" w:fill="auto"/>
            <w:vAlign w:val="center"/>
          </w:tcPr>
          <w:p w14:paraId="77C6533F">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263" w:type="pct"/>
            <w:tcBorders>
              <w:top w:val="single" w:color="auto" w:sz="4" w:space="0"/>
              <w:left w:val="nil"/>
              <w:bottom w:val="single" w:color="auto" w:sz="4" w:space="0"/>
              <w:right w:val="single" w:color="auto" w:sz="4" w:space="0"/>
            </w:tcBorders>
            <w:shd w:val="clear" w:color="auto" w:fill="auto"/>
            <w:vAlign w:val="center"/>
          </w:tcPr>
          <w:p w14:paraId="54B12F98">
            <w:pPr>
              <w:widowControl/>
              <w:spacing w:line="240" w:lineRule="atLeast"/>
              <w:jc w:val="left"/>
              <w:rPr>
                <w:rFonts w:hint="eastAsia" w:cs="宋体" w:asciiTheme="minorEastAsia" w:hAnsiTheme="minorEastAsia" w:eastAsiaTheme="minorEastAsia"/>
                <w:color w:val="000000"/>
                <w:kern w:val="0"/>
                <w:szCs w:val="21"/>
              </w:rPr>
            </w:pPr>
          </w:p>
        </w:tc>
        <w:tc>
          <w:tcPr>
            <w:tcW w:w="234" w:type="pct"/>
            <w:tcBorders>
              <w:top w:val="single" w:color="auto" w:sz="4" w:space="0"/>
              <w:left w:val="nil"/>
              <w:bottom w:val="single" w:color="auto" w:sz="4" w:space="0"/>
              <w:right w:val="single" w:color="auto" w:sz="4" w:space="0"/>
            </w:tcBorders>
            <w:shd w:val="clear" w:color="auto" w:fill="auto"/>
            <w:vAlign w:val="center"/>
          </w:tcPr>
          <w:p w14:paraId="597493B0">
            <w:pPr>
              <w:widowControl/>
              <w:spacing w:line="240" w:lineRule="atLeast"/>
              <w:jc w:val="left"/>
              <w:rPr>
                <w:rFonts w:hint="eastAsia" w:cs="宋体" w:asciiTheme="minorEastAsia" w:hAnsiTheme="minorEastAsia" w:eastAsiaTheme="minorEastAsia"/>
                <w:kern w:val="0"/>
                <w:szCs w:val="21"/>
              </w:rPr>
            </w:pPr>
          </w:p>
        </w:tc>
        <w:tc>
          <w:tcPr>
            <w:tcW w:w="2695" w:type="pct"/>
            <w:tcBorders>
              <w:top w:val="single" w:color="auto" w:sz="4" w:space="0"/>
              <w:left w:val="nil"/>
              <w:bottom w:val="single" w:color="auto" w:sz="4" w:space="0"/>
              <w:right w:val="single" w:color="auto" w:sz="4" w:space="0"/>
            </w:tcBorders>
            <w:shd w:val="clear" w:color="auto" w:fill="auto"/>
            <w:vAlign w:val="center"/>
          </w:tcPr>
          <w:p w14:paraId="384DE1C4">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设备、材料搬运上楼。</w:t>
            </w:r>
          </w:p>
        </w:tc>
      </w:tr>
      <w:tr w14:paraId="0F72D1EF">
        <w:tblPrEx>
          <w:tblCellMar>
            <w:top w:w="0" w:type="dxa"/>
            <w:left w:w="108" w:type="dxa"/>
            <w:bottom w:w="0" w:type="dxa"/>
            <w:right w:w="108" w:type="dxa"/>
          </w:tblCellMar>
        </w:tblPrEx>
        <w:trPr>
          <w:cantSplit/>
          <w:trHeight w:val="20" w:hRule="atLeast"/>
        </w:trPr>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14:paraId="0247FE93">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47</w:t>
            </w:r>
          </w:p>
        </w:tc>
        <w:tc>
          <w:tcPr>
            <w:tcW w:w="385" w:type="pct"/>
            <w:vMerge w:val="continue"/>
            <w:tcBorders>
              <w:top w:val="single" w:color="auto" w:sz="4" w:space="0"/>
              <w:left w:val="single" w:color="auto" w:sz="4" w:space="0"/>
              <w:bottom w:val="single" w:color="auto" w:sz="4" w:space="0"/>
              <w:right w:val="single" w:color="auto" w:sz="4" w:space="0"/>
            </w:tcBorders>
            <w:vAlign w:val="center"/>
          </w:tcPr>
          <w:p w14:paraId="0E4918B9">
            <w:pPr>
              <w:widowControl/>
              <w:spacing w:line="240" w:lineRule="atLeast"/>
              <w:jc w:val="left"/>
              <w:rPr>
                <w:rFonts w:cs="宋体" w:asciiTheme="minorEastAsia" w:hAnsiTheme="minorEastAsia" w:eastAsiaTheme="minorEastAsia"/>
                <w:kern w:val="0"/>
                <w:szCs w:val="21"/>
              </w:rPr>
            </w:pPr>
          </w:p>
        </w:tc>
        <w:tc>
          <w:tcPr>
            <w:tcW w:w="534" w:type="pct"/>
            <w:tcBorders>
              <w:top w:val="single" w:color="auto" w:sz="4" w:space="0"/>
              <w:left w:val="nil"/>
              <w:bottom w:val="single" w:color="auto" w:sz="4" w:space="0"/>
              <w:right w:val="single" w:color="auto" w:sz="4" w:space="0"/>
            </w:tcBorders>
            <w:shd w:val="clear" w:color="auto" w:fill="auto"/>
            <w:vAlign w:val="center"/>
          </w:tcPr>
          <w:p w14:paraId="7A8C8D84">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税金及规费</w:t>
            </w:r>
          </w:p>
        </w:tc>
        <w:tc>
          <w:tcPr>
            <w:tcW w:w="307" w:type="pct"/>
            <w:tcBorders>
              <w:top w:val="single" w:color="auto" w:sz="4" w:space="0"/>
              <w:left w:val="nil"/>
              <w:bottom w:val="single" w:color="auto" w:sz="4" w:space="0"/>
              <w:right w:val="single" w:color="auto" w:sz="4" w:space="0"/>
            </w:tcBorders>
            <w:shd w:val="clear" w:color="auto" w:fill="auto"/>
            <w:vAlign w:val="center"/>
          </w:tcPr>
          <w:p w14:paraId="0A5748C1">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项</w:t>
            </w:r>
          </w:p>
        </w:tc>
        <w:tc>
          <w:tcPr>
            <w:tcW w:w="307" w:type="pct"/>
            <w:tcBorders>
              <w:top w:val="single" w:color="auto" w:sz="4" w:space="0"/>
              <w:left w:val="nil"/>
              <w:bottom w:val="single" w:color="auto" w:sz="4" w:space="0"/>
              <w:right w:val="single" w:color="auto" w:sz="4" w:space="0"/>
            </w:tcBorders>
            <w:shd w:val="clear" w:color="auto" w:fill="auto"/>
            <w:vAlign w:val="center"/>
          </w:tcPr>
          <w:p w14:paraId="2732EC14">
            <w:pPr>
              <w:widowControl/>
              <w:spacing w:line="240" w:lineRule="atLeast"/>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263" w:type="pct"/>
            <w:tcBorders>
              <w:top w:val="single" w:color="auto" w:sz="4" w:space="0"/>
              <w:left w:val="nil"/>
              <w:bottom w:val="single" w:color="auto" w:sz="4" w:space="0"/>
              <w:right w:val="single" w:color="auto" w:sz="4" w:space="0"/>
            </w:tcBorders>
            <w:shd w:val="clear" w:color="auto" w:fill="auto"/>
            <w:vAlign w:val="center"/>
          </w:tcPr>
          <w:p w14:paraId="60ECE064">
            <w:pPr>
              <w:widowControl/>
              <w:spacing w:line="240" w:lineRule="atLeast"/>
              <w:jc w:val="left"/>
              <w:rPr>
                <w:rFonts w:hint="eastAsia" w:cs="宋体" w:asciiTheme="minorEastAsia" w:hAnsiTheme="minorEastAsia" w:eastAsiaTheme="minorEastAsia"/>
                <w:color w:val="000000"/>
                <w:kern w:val="0"/>
                <w:szCs w:val="21"/>
              </w:rPr>
            </w:pPr>
          </w:p>
        </w:tc>
        <w:tc>
          <w:tcPr>
            <w:tcW w:w="234" w:type="pct"/>
            <w:tcBorders>
              <w:top w:val="single" w:color="auto" w:sz="4" w:space="0"/>
              <w:left w:val="nil"/>
              <w:bottom w:val="single" w:color="auto" w:sz="4" w:space="0"/>
              <w:right w:val="single" w:color="auto" w:sz="4" w:space="0"/>
            </w:tcBorders>
            <w:shd w:val="clear" w:color="auto" w:fill="auto"/>
            <w:vAlign w:val="center"/>
          </w:tcPr>
          <w:p w14:paraId="3788F0D2">
            <w:pPr>
              <w:widowControl/>
              <w:spacing w:line="240" w:lineRule="atLeast"/>
              <w:jc w:val="left"/>
              <w:rPr>
                <w:rFonts w:hint="eastAsia" w:cs="宋体" w:asciiTheme="minorEastAsia" w:hAnsiTheme="minorEastAsia" w:eastAsiaTheme="minorEastAsia"/>
                <w:kern w:val="0"/>
                <w:szCs w:val="21"/>
              </w:rPr>
            </w:pPr>
          </w:p>
        </w:tc>
        <w:tc>
          <w:tcPr>
            <w:tcW w:w="2695" w:type="pct"/>
            <w:tcBorders>
              <w:top w:val="single" w:color="auto" w:sz="4" w:space="0"/>
              <w:left w:val="nil"/>
              <w:bottom w:val="single" w:color="auto" w:sz="4" w:space="0"/>
              <w:right w:val="single" w:color="auto" w:sz="4" w:space="0"/>
            </w:tcBorders>
            <w:shd w:val="clear" w:color="auto" w:fill="auto"/>
            <w:vAlign w:val="center"/>
          </w:tcPr>
          <w:p w14:paraId="689CE203">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增值税普通发票</w:t>
            </w:r>
          </w:p>
        </w:tc>
      </w:tr>
      <w:tr w14:paraId="55F40B21">
        <w:tblPrEx>
          <w:tblCellMar>
            <w:top w:w="0" w:type="dxa"/>
            <w:left w:w="108" w:type="dxa"/>
            <w:bottom w:w="0" w:type="dxa"/>
            <w:right w:w="108" w:type="dxa"/>
          </w:tblCellMar>
        </w:tblPrEx>
        <w:trPr>
          <w:cantSplit/>
          <w:trHeight w:val="20" w:hRule="atLeast"/>
        </w:trPr>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14:paraId="7CC257BF">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48</w:t>
            </w:r>
          </w:p>
        </w:tc>
        <w:tc>
          <w:tcPr>
            <w:tcW w:w="1797"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3F0BCE9">
            <w:pPr>
              <w:widowControl/>
              <w:spacing w:line="240" w:lineRule="atLeast"/>
              <w:jc w:val="center"/>
              <w:rPr>
                <w:rFonts w:hint="eastAsia"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合计</w:t>
            </w:r>
          </w:p>
        </w:tc>
        <w:tc>
          <w:tcPr>
            <w:tcW w:w="234" w:type="pct"/>
            <w:tcBorders>
              <w:top w:val="single" w:color="auto" w:sz="4" w:space="0"/>
              <w:left w:val="single" w:color="auto" w:sz="4" w:space="0"/>
              <w:bottom w:val="single" w:color="auto" w:sz="4" w:space="0"/>
              <w:right w:val="single" w:color="auto" w:sz="4" w:space="0"/>
            </w:tcBorders>
            <w:shd w:val="clear" w:color="auto" w:fill="auto"/>
            <w:vAlign w:val="center"/>
          </w:tcPr>
          <w:p w14:paraId="7E83CF2B">
            <w:pPr>
              <w:widowControl/>
              <w:spacing w:line="240" w:lineRule="atLeast"/>
              <w:jc w:val="left"/>
              <w:rPr>
                <w:rFonts w:hint="eastAsia" w:cs="宋体" w:asciiTheme="minorEastAsia" w:hAnsiTheme="minorEastAsia" w:eastAsiaTheme="minorEastAsia"/>
                <w:b/>
                <w:bCs/>
                <w:kern w:val="0"/>
                <w:szCs w:val="21"/>
              </w:rPr>
            </w:pPr>
          </w:p>
        </w:tc>
        <w:tc>
          <w:tcPr>
            <w:tcW w:w="2695" w:type="pct"/>
            <w:tcBorders>
              <w:top w:val="single" w:color="auto" w:sz="4" w:space="0"/>
              <w:left w:val="single" w:color="auto" w:sz="4" w:space="0"/>
              <w:bottom w:val="single" w:color="auto" w:sz="4" w:space="0"/>
              <w:right w:val="single" w:color="auto" w:sz="4" w:space="0"/>
            </w:tcBorders>
            <w:shd w:val="clear" w:color="auto" w:fill="auto"/>
            <w:vAlign w:val="center"/>
          </w:tcPr>
          <w:p w14:paraId="06DF9C62">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本报价不含消防设计、检测、验收等费用。</w:t>
            </w:r>
          </w:p>
        </w:tc>
      </w:tr>
      <w:tr w14:paraId="2F392AD8">
        <w:tblPrEx>
          <w:tblCellMar>
            <w:top w:w="0" w:type="dxa"/>
            <w:left w:w="108" w:type="dxa"/>
            <w:bottom w:w="0" w:type="dxa"/>
            <w:right w:w="108" w:type="dxa"/>
          </w:tblCellMar>
        </w:tblPrEx>
        <w:trPr>
          <w:cantSplit/>
          <w:trHeight w:val="20" w:hRule="atLeast"/>
        </w:trPr>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14:paraId="2E22B12F">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备注</w:t>
            </w:r>
          </w:p>
        </w:tc>
        <w:tc>
          <w:tcPr>
            <w:tcW w:w="4728"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379A575D">
            <w:pPr>
              <w:widowControl/>
              <w:spacing w:line="240" w:lineRule="atLeas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bl>
    <w:p w14:paraId="13F91F5A">
      <w:pPr>
        <w:spacing w:line="480" w:lineRule="auto"/>
        <w:rPr>
          <w:rFonts w:ascii="宋体" w:hAnsi="宋体"/>
          <w:sz w:val="24"/>
        </w:rPr>
      </w:pPr>
    </w:p>
    <w:p w14:paraId="04D70174">
      <w:pPr>
        <w:spacing w:line="480" w:lineRule="auto"/>
        <w:ind w:firstLine="361" w:firstLineChars="150"/>
        <w:rPr>
          <w:rFonts w:hint="eastAsia" w:ascii="宋体" w:hAnsi="宋体"/>
          <w:b/>
          <w:sz w:val="24"/>
        </w:rPr>
      </w:pPr>
    </w:p>
    <w:p w14:paraId="3F5ADA9B">
      <w:pPr>
        <w:spacing w:line="480" w:lineRule="auto"/>
        <w:ind w:firstLine="361" w:firstLineChars="150"/>
        <w:rPr>
          <w:rFonts w:ascii="宋体"/>
          <w:b/>
          <w:sz w:val="24"/>
        </w:rPr>
      </w:pPr>
      <w:r>
        <w:rPr>
          <w:rFonts w:hint="eastAsia" w:ascii="宋体" w:hAnsi="宋体"/>
          <w:b/>
          <w:sz w:val="24"/>
        </w:rPr>
        <w:t>第三条</w:t>
      </w:r>
      <w:r>
        <w:rPr>
          <w:rFonts w:ascii="宋体" w:hAnsi="宋体"/>
          <w:b/>
          <w:sz w:val="24"/>
        </w:rPr>
        <w:t xml:space="preserve">  </w:t>
      </w:r>
      <w:r>
        <w:rPr>
          <w:rFonts w:hint="eastAsia" w:ascii="宋体" w:hAnsi="宋体"/>
          <w:b/>
          <w:sz w:val="24"/>
        </w:rPr>
        <w:t>项目总费用、付款方式、项目期限及质保期。</w:t>
      </w:r>
    </w:p>
    <w:p w14:paraId="598F21E1">
      <w:pPr>
        <w:pStyle w:val="15"/>
        <w:numPr>
          <w:ilvl w:val="0"/>
          <w:numId w:val="2"/>
        </w:numPr>
        <w:spacing w:line="480" w:lineRule="auto"/>
        <w:ind w:firstLineChars="0"/>
        <w:rPr>
          <w:rFonts w:ascii="宋体" w:hAnsi="宋体"/>
          <w:sz w:val="24"/>
        </w:rPr>
      </w:pPr>
      <w:r>
        <w:rPr>
          <w:rFonts w:hint="eastAsia" w:ascii="宋体" w:hAnsi="宋体"/>
          <w:sz w:val="24"/>
        </w:rPr>
        <w:t>本项目合同总价：</w:t>
      </w:r>
      <w:bookmarkStart w:id="41" w:name="_Hlk7969554"/>
      <w:r>
        <w:rPr>
          <w:rFonts w:hint="eastAsia" w:ascii="宋体" w:hAnsi="宋体"/>
          <w:sz w:val="24"/>
        </w:rPr>
        <w:t>¥</w:t>
      </w:r>
      <w:r>
        <w:rPr>
          <w:rFonts w:hint="eastAsia" w:ascii="宋体" w:hAnsi="宋体"/>
          <w:sz w:val="24"/>
          <w:u w:val="single"/>
          <w:lang w:val="en-US" w:eastAsia="zh-CN"/>
        </w:rPr>
        <w:t xml:space="preserve">            </w:t>
      </w:r>
      <w:r>
        <w:rPr>
          <w:rFonts w:hint="eastAsia" w:ascii="宋体" w:hAnsi="宋体"/>
          <w:sz w:val="24"/>
        </w:rPr>
        <w:t>元（大写人民币</w:t>
      </w:r>
      <w:r>
        <w:rPr>
          <w:rFonts w:hint="eastAsia" w:ascii="宋体" w:hAnsi="宋体"/>
          <w:sz w:val="24"/>
          <w:u w:val="single"/>
        </w:rPr>
        <w:t>：</w:t>
      </w:r>
      <w:r>
        <w:rPr>
          <w:rFonts w:hint="eastAsia" w:ascii="宋体" w:hAnsi="宋体"/>
          <w:sz w:val="24"/>
          <w:u w:val="single"/>
          <w:lang w:val="en-US" w:eastAsia="zh-CN"/>
        </w:rPr>
        <w:t xml:space="preserve">                  </w:t>
      </w:r>
      <w:r>
        <w:rPr>
          <w:rFonts w:hint="eastAsia" w:ascii="宋体" w:hAnsi="宋体"/>
          <w:sz w:val="24"/>
        </w:rPr>
        <w:t>）</w:t>
      </w:r>
      <w:bookmarkEnd w:id="41"/>
      <w:r>
        <w:rPr>
          <w:rFonts w:hint="eastAsia" w:ascii="宋体" w:hAnsi="宋体"/>
          <w:sz w:val="24"/>
        </w:rPr>
        <w:t>。</w:t>
      </w:r>
    </w:p>
    <w:p w14:paraId="7BA42A6B">
      <w:pPr>
        <w:spacing w:line="480" w:lineRule="auto"/>
        <w:ind w:firstLine="480" w:firstLineChars="200"/>
        <w:rPr>
          <w:rFonts w:ascii="宋体" w:hAnsi="宋体"/>
          <w:sz w:val="24"/>
        </w:rPr>
      </w:pPr>
      <w:r>
        <w:rPr>
          <w:rFonts w:ascii="宋体" w:hAnsi="宋体"/>
          <w:sz w:val="24"/>
        </w:rPr>
        <w:t>2</w:t>
      </w:r>
      <w:r>
        <w:rPr>
          <w:rFonts w:hint="eastAsia" w:ascii="宋体" w:hAnsi="宋体"/>
          <w:sz w:val="24"/>
        </w:rPr>
        <w:t>、付款方式：</w:t>
      </w:r>
    </w:p>
    <w:p w14:paraId="104EEADB">
      <w:pPr>
        <w:spacing w:line="480" w:lineRule="auto"/>
        <w:ind w:firstLine="480" w:firstLineChars="200"/>
        <w:rPr>
          <w:rFonts w:ascii="宋体" w:hAnsi="宋体"/>
          <w:sz w:val="24"/>
        </w:rPr>
      </w:pPr>
      <w:r>
        <w:rPr>
          <w:rFonts w:hint="eastAsia" w:ascii="宋体" w:hAnsi="宋体"/>
          <w:sz w:val="24"/>
        </w:rPr>
        <w:t>项目经甲乙双方验收合格</w:t>
      </w:r>
      <w:r>
        <w:rPr>
          <w:rFonts w:hint="eastAsia" w:ascii="宋体" w:hAnsi="宋体"/>
          <w:sz w:val="24"/>
          <w:lang w:val="en-US" w:eastAsia="zh-CN"/>
        </w:rPr>
        <w:t>后，乙方开具全额发票，甲方在收到发票30</w:t>
      </w:r>
      <w:r>
        <w:rPr>
          <w:rFonts w:hint="eastAsia" w:ascii="宋体" w:hAnsi="宋体"/>
          <w:sz w:val="24"/>
        </w:rPr>
        <w:t>天内</w:t>
      </w:r>
      <w:r>
        <w:rPr>
          <w:rFonts w:hint="eastAsia" w:ascii="宋体" w:hAnsi="宋体"/>
          <w:sz w:val="24"/>
          <w:lang w:val="en-US" w:eastAsia="zh-CN"/>
        </w:rPr>
        <w:t>一次付清合同全款</w:t>
      </w:r>
      <w:r>
        <w:rPr>
          <w:rFonts w:hint="eastAsia" w:ascii="宋体" w:hAnsi="宋体"/>
          <w:sz w:val="24"/>
        </w:rPr>
        <w:t>。</w:t>
      </w:r>
    </w:p>
    <w:p w14:paraId="709969CF">
      <w:pPr>
        <w:spacing w:line="480" w:lineRule="auto"/>
        <w:ind w:firstLine="480" w:firstLineChars="200"/>
        <w:rPr>
          <w:rFonts w:hint="eastAsia" w:ascii="宋体" w:hAnsi="宋体"/>
          <w:sz w:val="24"/>
        </w:rPr>
      </w:pPr>
      <w:r>
        <w:rPr>
          <w:rFonts w:hint="eastAsia" w:ascii="宋体" w:hAnsi="宋体"/>
          <w:sz w:val="24"/>
        </w:rPr>
        <w:t>3、本项目期限为</w:t>
      </w:r>
      <w:r>
        <w:rPr>
          <w:rFonts w:ascii="宋体" w:hAnsi="宋体"/>
          <w:sz w:val="24"/>
        </w:rPr>
        <w:t>20</w:t>
      </w:r>
      <w:r>
        <w:rPr>
          <w:rFonts w:hint="eastAsia" w:ascii="宋体" w:hAnsi="宋体"/>
          <w:sz w:val="24"/>
        </w:rPr>
        <w:t>天。</w:t>
      </w:r>
    </w:p>
    <w:p w14:paraId="36A7E76D">
      <w:pPr>
        <w:spacing w:line="480" w:lineRule="auto"/>
        <w:ind w:firstLine="480" w:firstLineChars="200"/>
        <w:rPr>
          <w:rFonts w:ascii="宋体" w:hAnsi="宋体"/>
          <w:sz w:val="24"/>
        </w:rPr>
      </w:pPr>
      <w:r>
        <w:rPr>
          <w:rFonts w:ascii="宋体" w:hAnsi="宋体"/>
          <w:sz w:val="24"/>
        </w:rPr>
        <w:t>4</w:t>
      </w:r>
      <w:r>
        <w:rPr>
          <w:rFonts w:hint="eastAsia" w:ascii="宋体" w:hAnsi="宋体"/>
          <w:sz w:val="24"/>
        </w:rPr>
        <w:t>、质保期：</w:t>
      </w:r>
    </w:p>
    <w:p w14:paraId="66B38A0F">
      <w:pPr>
        <w:spacing w:line="480" w:lineRule="auto"/>
        <w:ind w:firstLine="480" w:firstLineChars="200"/>
        <w:rPr>
          <w:rFonts w:ascii="宋体" w:hAnsi="宋体"/>
          <w:sz w:val="24"/>
        </w:rPr>
      </w:pPr>
      <w:r>
        <w:rPr>
          <w:rFonts w:hint="eastAsia" w:ascii="宋体" w:hAnsi="宋体"/>
          <w:sz w:val="24"/>
        </w:rPr>
        <w:t>本项目</w:t>
      </w:r>
      <w:r>
        <w:rPr>
          <w:rFonts w:hint="eastAsia" w:ascii="宋体" w:hAnsi="宋体" w:cs="宋体"/>
          <w:kern w:val="0"/>
          <w:sz w:val="24"/>
        </w:rPr>
        <w:t>质保期为壹年。人为破坏、不可抗力等造成损坏的不在质保范围。</w:t>
      </w:r>
      <w:r>
        <w:rPr>
          <w:rFonts w:hint="eastAsia" w:ascii="宋体" w:hAnsi="宋体"/>
          <w:sz w:val="24"/>
        </w:rPr>
        <w:t>质保期期间，本项目范围内出现质量问题的，乙方免费维修处理。</w:t>
      </w:r>
    </w:p>
    <w:p w14:paraId="086D6782">
      <w:pPr>
        <w:spacing w:line="480" w:lineRule="auto"/>
        <w:ind w:firstLine="480" w:firstLineChars="200"/>
        <w:rPr>
          <w:rFonts w:ascii="宋体" w:hAnsi="宋体"/>
          <w:sz w:val="24"/>
        </w:rPr>
      </w:pPr>
      <w:r>
        <w:rPr>
          <w:rFonts w:hint="eastAsia" w:ascii="宋体" w:hAnsi="宋体"/>
          <w:sz w:val="24"/>
        </w:rPr>
        <w:t>5、验收标准</w:t>
      </w:r>
    </w:p>
    <w:p w14:paraId="24CEEBE3">
      <w:pPr>
        <w:spacing w:line="480" w:lineRule="auto"/>
        <w:ind w:firstLine="480" w:firstLineChars="200"/>
        <w:rPr>
          <w:rFonts w:hint="eastAsia" w:ascii="宋体" w:hAnsi="宋体"/>
          <w:sz w:val="24"/>
        </w:rPr>
      </w:pPr>
      <w:r>
        <w:rPr>
          <w:rFonts w:hint="eastAsia" w:ascii="宋体" w:hAnsi="宋体"/>
          <w:sz w:val="24"/>
        </w:rPr>
        <w:t>本项目以有关设计方案为依据，由乙方提供技术方案，经甲方批准后，按国家标准，没有国家标准的，则按照行业标准进行验收工作。</w:t>
      </w:r>
    </w:p>
    <w:p w14:paraId="3E6E38C6">
      <w:pPr>
        <w:spacing w:line="480" w:lineRule="auto"/>
        <w:ind w:firstLine="482" w:firstLineChars="200"/>
        <w:rPr>
          <w:rFonts w:ascii="宋体" w:hAnsi="宋体"/>
          <w:sz w:val="24"/>
        </w:rPr>
      </w:pPr>
      <w:r>
        <w:rPr>
          <w:rFonts w:hint="eastAsia" w:ascii="宋体" w:hAnsi="宋体" w:cs="Tahoma"/>
          <w:b/>
          <w:color w:val="000000"/>
          <w:kern w:val="0"/>
          <w:sz w:val="24"/>
        </w:rPr>
        <w:t>第四条</w:t>
      </w:r>
      <w:r>
        <w:rPr>
          <w:rFonts w:ascii="宋体" w:hAnsi="宋体" w:cs="Tahoma"/>
          <w:b/>
          <w:color w:val="000000"/>
          <w:kern w:val="0"/>
          <w:sz w:val="24"/>
        </w:rPr>
        <w:t xml:space="preserve">  </w:t>
      </w:r>
      <w:r>
        <w:rPr>
          <w:rFonts w:hint="eastAsia" w:ascii="宋体" w:hAnsi="宋体" w:cs="Tahoma"/>
          <w:b/>
          <w:color w:val="000000"/>
          <w:kern w:val="0"/>
          <w:sz w:val="24"/>
        </w:rPr>
        <w:t>甲方权利义务</w:t>
      </w:r>
    </w:p>
    <w:p w14:paraId="5D79BE8E">
      <w:pPr>
        <w:widowControl/>
        <w:spacing w:line="480" w:lineRule="auto"/>
        <w:ind w:left="61" w:leftChars="29" w:right="62" w:firstLine="600" w:firstLineChars="250"/>
        <w:jc w:val="left"/>
        <w:rPr>
          <w:rFonts w:ascii="宋体" w:cs="Tahoma"/>
          <w:color w:val="000000"/>
          <w:kern w:val="0"/>
          <w:sz w:val="24"/>
        </w:rPr>
      </w:pPr>
      <w:r>
        <w:rPr>
          <w:rFonts w:ascii="宋体" w:hAnsi="宋体" w:cs="Tahoma"/>
          <w:color w:val="000000"/>
          <w:kern w:val="0"/>
          <w:sz w:val="24"/>
        </w:rPr>
        <w:t>1</w:t>
      </w:r>
      <w:r>
        <w:rPr>
          <w:rFonts w:hint="eastAsia" w:ascii="宋体" w:hAnsi="宋体" w:cs="Tahoma"/>
          <w:color w:val="000000"/>
          <w:kern w:val="0"/>
          <w:sz w:val="24"/>
        </w:rPr>
        <w:t>、制定本项目工作的各项管理规章制度及考核标准，并要求乙方遵守。</w:t>
      </w:r>
    </w:p>
    <w:p w14:paraId="4D61A45F">
      <w:pPr>
        <w:widowControl/>
        <w:spacing w:line="480" w:lineRule="auto"/>
        <w:ind w:left="61" w:leftChars="29" w:right="62" w:firstLine="600" w:firstLineChars="250"/>
        <w:jc w:val="left"/>
        <w:rPr>
          <w:rFonts w:ascii="宋体" w:hAnsi="宋体" w:cs="Tahoma"/>
          <w:color w:val="000000"/>
          <w:kern w:val="0"/>
          <w:sz w:val="24"/>
        </w:rPr>
      </w:pPr>
      <w:r>
        <w:rPr>
          <w:rFonts w:ascii="宋体" w:hAnsi="宋体" w:cs="Tahoma"/>
          <w:color w:val="000000"/>
          <w:kern w:val="0"/>
          <w:sz w:val="24"/>
        </w:rPr>
        <w:t>2</w:t>
      </w:r>
      <w:r>
        <w:rPr>
          <w:rFonts w:hint="eastAsia" w:ascii="宋体" w:hAnsi="宋体" w:cs="Tahoma"/>
          <w:color w:val="000000"/>
          <w:kern w:val="0"/>
          <w:sz w:val="24"/>
        </w:rPr>
        <w:t>、按本合约中规定的付款方式、金额、时间按时支付项目费用。</w:t>
      </w:r>
    </w:p>
    <w:p w14:paraId="41CDA434">
      <w:pPr>
        <w:widowControl/>
        <w:spacing w:line="480" w:lineRule="auto"/>
        <w:ind w:left="61" w:leftChars="29" w:right="62" w:firstLine="600" w:firstLineChars="250"/>
        <w:jc w:val="left"/>
        <w:rPr>
          <w:rFonts w:ascii="宋体" w:hAnsi="宋体" w:cs="Tahoma"/>
          <w:color w:val="000000"/>
          <w:kern w:val="0"/>
          <w:sz w:val="24"/>
        </w:rPr>
      </w:pPr>
      <w:r>
        <w:rPr>
          <w:rFonts w:hint="eastAsia" w:ascii="宋体" w:hAnsi="宋体" w:cs="Tahoma"/>
          <w:color w:val="000000"/>
          <w:kern w:val="0"/>
          <w:sz w:val="24"/>
        </w:rPr>
        <w:t>3、负责为乙方提供用水、用电和存放设备的场地，和设备材料和工具的安全管理。</w:t>
      </w:r>
    </w:p>
    <w:p w14:paraId="32AC38AF">
      <w:pPr>
        <w:widowControl/>
        <w:spacing w:line="480" w:lineRule="auto"/>
        <w:ind w:left="61" w:leftChars="29" w:right="62" w:firstLine="600" w:firstLineChars="250"/>
        <w:jc w:val="left"/>
        <w:rPr>
          <w:rFonts w:ascii="宋体" w:hAnsi="宋体" w:cs="Tahoma"/>
          <w:color w:val="000000"/>
          <w:kern w:val="0"/>
          <w:sz w:val="24"/>
        </w:rPr>
      </w:pPr>
      <w:r>
        <w:rPr>
          <w:rFonts w:hint="eastAsia" w:ascii="宋体" w:hAnsi="宋体" w:cs="Tahoma"/>
          <w:color w:val="000000"/>
          <w:kern w:val="0"/>
          <w:sz w:val="24"/>
        </w:rPr>
        <w:t>4、负责提前出告示安民，向院内相关人员阐述作业期间产生的噪音和交通影响，并予以理解和配合。</w:t>
      </w:r>
    </w:p>
    <w:p w14:paraId="71EDD264">
      <w:pPr>
        <w:widowControl/>
        <w:spacing w:line="480" w:lineRule="auto"/>
        <w:ind w:left="61" w:leftChars="29" w:right="62" w:firstLine="600" w:firstLineChars="250"/>
        <w:jc w:val="left"/>
        <w:rPr>
          <w:rFonts w:ascii="宋体" w:hAnsi="宋体" w:cs="Tahoma"/>
          <w:color w:val="000000"/>
          <w:kern w:val="0"/>
          <w:sz w:val="24"/>
        </w:rPr>
      </w:pPr>
      <w:r>
        <w:rPr>
          <w:rFonts w:hint="eastAsia" w:ascii="宋体" w:hAnsi="宋体" w:cs="Tahoma"/>
          <w:color w:val="000000"/>
          <w:kern w:val="0"/>
          <w:sz w:val="24"/>
        </w:rPr>
        <w:t>5、负责为乙方提供作业场地，确保项目顺利进行。</w:t>
      </w:r>
    </w:p>
    <w:p w14:paraId="265C6D16">
      <w:pPr>
        <w:widowControl/>
        <w:spacing w:line="480" w:lineRule="auto"/>
        <w:ind w:left="61" w:leftChars="29" w:right="62" w:firstLine="482" w:firstLineChars="200"/>
        <w:jc w:val="left"/>
        <w:rPr>
          <w:rFonts w:ascii="宋体" w:cs="Tahoma"/>
          <w:b/>
          <w:color w:val="000000"/>
          <w:kern w:val="0"/>
          <w:sz w:val="24"/>
        </w:rPr>
      </w:pPr>
      <w:r>
        <w:rPr>
          <w:rFonts w:hint="eastAsia" w:ascii="宋体" w:hAnsi="宋体" w:cs="Tahoma"/>
          <w:b/>
          <w:color w:val="000000"/>
          <w:kern w:val="0"/>
          <w:sz w:val="24"/>
        </w:rPr>
        <w:t>第五条</w:t>
      </w:r>
      <w:r>
        <w:rPr>
          <w:rFonts w:ascii="宋体" w:hAnsi="宋体" w:cs="Tahoma"/>
          <w:b/>
          <w:color w:val="000000"/>
          <w:kern w:val="0"/>
          <w:sz w:val="24"/>
        </w:rPr>
        <w:t xml:space="preserve">  </w:t>
      </w:r>
      <w:r>
        <w:rPr>
          <w:rFonts w:hint="eastAsia" w:ascii="宋体" w:hAnsi="宋体" w:cs="Tahoma"/>
          <w:b/>
          <w:color w:val="000000"/>
          <w:kern w:val="0"/>
          <w:sz w:val="24"/>
        </w:rPr>
        <w:t>乙方权利义务</w:t>
      </w:r>
    </w:p>
    <w:p w14:paraId="07116B58">
      <w:pPr>
        <w:widowControl/>
        <w:spacing w:line="480" w:lineRule="auto"/>
        <w:ind w:left="61" w:leftChars="29" w:right="62" w:firstLine="600" w:firstLineChars="250"/>
        <w:jc w:val="left"/>
        <w:rPr>
          <w:rFonts w:ascii="宋体" w:cs="Tahoma"/>
          <w:color w:val="000000"/>
          <w:kern w:val="0"/>
          <w:sz w:val="24"/>
        </w:rPr>
      </w:pPr>
      <w:r>
        <w:rPr>
          <w:rFonts w:ascii="宋体" w:hAnsi="宋体" w:cs="Tahoma"/>
          <w:color w:val="000000"/>
          <w:kern w:val="0"/>
          <w:sz w:val="24"/>
        </w:rPr>
        <w:t>1</w:t>
      </w:r>
      <w:r>
        <w:rPr>
          <w:rFonts w:hint="eastAsia" w:ascii="宋体" w:hAnsi="宋体" w:cs="Tahoma"/>
          <w:color w:val="000000"/>
          <w:kern w:val="0"/>
          <w:sz w:val="24"/>
        </w:rPr>
        <w:t>、本合同一经签订，乙方应配备专业人员做好设备、设施的供货及技术服务工作。</w:t>
      </w:r>
    </w:p>
    <w:p w14:paraId="200E3F7C">
      <w:pPr>
        <w:widowControl/>
        <w:spacing w:line="480" w:lineRule="auto"/>
        <w:ind w:left="61" w:leftChars="29" w:right="62" w:firstLine="600" w:firstLineChars="250"/>
        <w:jc w:val="left"/>
        <w:rPr>
          <w:rFonts w:ascii="宋体" w:cs="Tahoma"/>
          <w:color w:val="000000"/>
          <w:kern w:val="0"/>
          <w:sz w:val="24"/>
        </w:rPr>
      </w:pPr>
      <w:r>
        <w:rPr>
          <w:rFonts w:ascii="宋体" w:hAnsi="宋体" w:cs="Tahoma"/>
          <w:color w:val="000000"/>
          <w:kern w:val="0"/>
          <w:sz w:val="24"/>
        </w:rPr>
        <w:t>2</w:t>
      </w:r>
      <w:r>
        <w:rPr>
          <w:rFonts w:hint="eastAsia" w:ascii="宋体" w:hAnsi="宋体" w:cs="Tahoma"/>
          <w:color w:val="000000"/>
          <w:kern w:val="0"/>
          <w:sz w:val="24"/>
        </w:rPr>
        <w:t>、乙方应全面遵守甲方制定的各项规章制度及日常行为规范，热心周到为甲方服务。</w:t>
      </w:r>
    </w:p>
    <w:p w14:paraId="48F679ED">
      <w:pPr>
        <w:widowControl/>
        <w:spacing w:line="480" w:lineRule="auto"/>
        <w:ind w:left="61" w:leftChars="29" w:right="62" w:firstLine="600" w:firstLineChars="250"/>
        <w:jc w:val="left"/>
        <w:rPr>
          <w:rFonts w:ascii="宋体" w:cs="Tahoma"/>
          <w:color w:val="000000"/>
          <w:kern w:val="0"/>
          <w:sz w:val="24"/>
        </w:rPr>
      </w:pPr>
      <w:r>
        <w:rPr>
          <w:rFonts w:hint="eastAsia" w:ascii="宋体" w:hAnsi="宋体" w:cs="Tahoma"/>
          <w:color w:val="000000"/>
          <w:kern w:val="0"/>
          <w:sz w:val="24"/>
        </w:rPr>
        <w:t>3、因乙方人员工作失职、失误造成甲方及设备、财产损失，由乙方负责赔偿。</w:t>
      </w:r>
    </w:p>
    <w:p w14:paraId="2ED453AC">
      <w:pPr>
        <w:widowControl/>
        <w:spacing w:line="480" w:lineRule="auto"/>
        <w:ind w:left="61" w:leftChars="29" w:right="62" w:firstLine="600" w:firstLineChars="250"/>
        <w:jc w:val="left"/>
        <w:rPr>
          <w:rFonts w:ascii="宋体" w:cs="Tahoma"/>
          <w:color w:val="000000"/>
          <w:kern w:val="0"/>
          <w:sz w:val="24"/>
        </w:rPr>
      </w:pPr>
      <w:r>
        <w:rPr>
          <w:rFonts w:hint="eastAsia" w:ascii="宋体" w:hAnsi="宋体" w:cs="Tahoma"/>
          <w:color w:val="000000"/>
          <w:kern w:val="0"/>
          <w:sz w:val="24"/>
        </w:rPr>
        <w:t>4、本合同终止时，乙方必须向甲方移交全部管理的档案资料。</w:t>
      </w:r>
    </w:p>
    <w:p w14:paraId="536469EC">
      <w:pPr>
        <w:widowControl/>
        <w:spacing w:line="480" w:lineRule="auto"/>
        <w:ind w:left="61" w:leftChars="29" w:right="62" w:firstLine="600" w:firstLineChars="250"/>
        <w:jc w:val="left"/>
        <w:rPr>
          <w:rFonts w:ascii="宋体" w:cs="Tahoma"/>
          <w:color w:val="000000"/>
          <w:kern w:val="0"/>
          <w:sz w:val="24"/>
        </w:rPr>
      </w:pPr>
      <w:r>
        <w:rPr>
          <w:rFonts w:hint="eastAsia" w:ascii="宋体" w:hAnsi="宋体" w:cs="Tahoma"/>
          <w:color w:val="000000"/>
          <w:kern w:val="0"/>
          <w:sz w:val="24"/>
        </w:rPr>
        <w:t>5、因乙方责任造成的技术人员安全等损失，均由乙方负责。</w:t>
      </w:r>
    </w:p>
    <w:p w14:paraId="4528038D">
      <w:pPr>
        <w:spacing w:line="480" w:lineRule="auto"/>
        <w:ind w:firstLine="482" w:firstLineChars="200"/>
        <w:rPr>
          <w:rFonts w:ascii="宋体"/>
          <w:b/>
          <w:sz w:val="24"/>
        </w:rPr>
      </w:pPr>
      <w:r>
        <w:rPr>
          <w:rFonts w:hint="eastAsia" w:ascii="宋体" w:hAnsi="宋体"/>
          <w:b/>
          <w:sz w:val="24"/>
        </w:rPr>
        <w:t>第六条</w:t>
      </w:r>
      <w:r>
        <w:rPr>
          <w:rFonts w:ascii="宋体" w:hAnsi="宋体"/>
          <w:b/>
          <w:sz w:val="24"/>
        </w:rPr>
        <w:t xml:space="preserve">  </w:t>
      </w:r>
      <w:r>
        <w:rPr>
          <w:rFonts w:hint="eastAsia" w:ascii="宋体" w:hAnsi="宋体"/>
          <w:b/>
          <w:sz w:val="24"/>
        </w:rPr>
        <w:t>争议</w:t>
      </w:r>
      <w:r>
        <w:rPr>
          <w:rFonts w:hint="eastAsia" w:ascii="宋体" w:hAnsi="宋体"/>
          <w:b/>
          <w:sz w:val="24"/>
          <w:lang w:val="en-US" w:eastAsia="zh-CN"/>
        </w:rPr>
        <w:t>与诉讼</w:t>
      </w:r>
      <w:r>
        <w:rPr>
          <w:rFonts w:hint="eastAsia" w:ascii="宋体" w:hAnsi="宋体"/>
          <w:b/>
          <w:sz w:val="24"/>
        </w:rPr>
        <w:t>：</w:t>
      </w:r>
    </w:p>
    <w:p w14:paraId="30AB2CD2">
      <w:pPr>
        <w:spacing w:line="480" w:lineRule="auto"/>
        <w:ind w:left="479" w:leftChars="228" w:firstLine="480" w:firstLineChars="200"/>
        <w:rPr>
          <w:rFonts w:hint="eastAsia" w:ascii="宋体" w:hAnsi="宋体"/>
          <w:sz w:val="24"/>
        </w:rPr>
      </w:pPr>
      <w:r>
        <w:rPr>
          <w:rFonts w:hint="eastAsia" w:ascii="宋体" w:hAnsi="宋体"/>
          <w:sz w:val="24"/>
        </w:rPr>
        <w:t>双方在执行合同中所发生的一切争议，应通过友好协商解决。如果协商不能解决可向南宁市第一人民医院所在地仲裁委员会申请仲裁或向南宁市第一人民医院所在地人民法院提起诉讼。</w:t>
      </w:r>
    </w:p>
    <w:p w14:paraId="2A15B43A">
      <w:pPr>
        <w:spacing w:line="480" w:lineRule="auto"/>
        <w:ind w:firstLine="482" w:firstLineChars="200"/>
        <w:rPr>
          <w:b/>
          <w:sz w:val="24"/>
        </w:rPr>
      </w:pPr>
      <w:r>
        <w:rPr>
          <w:rFonts w:hint="eastAsia"/>
          <w:b/>
          <w:sz w:val="24"/>
        </w:rPr>
        <w:t>第七条</w:t>
      </w:r>
      <w:r>
        <w:rPr>
          <w:b/>
          <w:sz w:val="24"/>
        </w:rPr>
        <w:t xml:space="preserve">  </w:t>
      </w:r>
      <w:r>
        <w:rPr>
          <w:rFonts w:hint="eastAsia"/>
          <w:b/>
          <w:sz w:val="24"/>
        </w:rPr>
        <w:t>违约责任</w:t>
      </w:r>
    </w:p>
    <w:p w14:paraId="7CDC092D">
      <w:pPr>
        <w:spacing w:line="480" w:lineRule="auto"/>
        <w:ind w:firstLine="480" w:firstLineChars="200"/>
        <w:rPr>
          <w:sz w:val="24"/>
        </w:rPr>
      </w:pPr>
      <w:r>
        <w:rPr>
          <w:rFonts w:hint="eastAsia"/>
          <w:sz w:val="24"/>
        </w:rPr>
        <w:t>1、甲方或乙方不能按本合同条款约定内容履行自己的各项义务或发生使合同无法履行的行为时，应承担相应的违约责任，包括支付违约金，赔偿因其违约给对方造成的全部经济损失。</w:t>
      </w:r>
      <w:r>
        <w:rPr>
          <w:sz w:val="24"/>
        </w:rPr>
        <w:t xml:space="preserve"> </w:t>
      </w:r>
    </w:p>
    <w:p w14:paraId="1F53833E">
      <w:pPr>
        <w:spacing w:line="480" w:lineRule="auto"/>
        <w:ind w:left="479" w:leftChars="228"/>
        <w:rPr>
          <w:sz w:val="24"/>
        </w:rPr>
      </w:pPr>
      <w:r>
        <w:rPr>
          <w:rFonts w:hint="eastAsia"/>
          <w:sz w:val="24"/>
        </w:rPr>
        <w:t xml:space="preserve">2、甲方未按合同规定提供场地、相关图纸资料、用水用电等，除项目供货日期得以顺延外，还应偿付乙方因此造成的实际损失。    </w:t>
      </w:r>
    </w:p>
    <w:p w14:paraId="31F6A589">
      <w:pPr>
        <w:spacing w:line="480" w:lineRule="auto"/>
        <w:ind w:left="479" w:leftChars="228"/>
        <w:rPr>
          <w:sz w:val="24"/>
        </w:rPr>
      </w:pPr>
      <w:r>
        <w:rPr>
          <w:sz w:val="24"/>
        </w:rPr>
        <w:t>3</w:t>
      </w:r>
      <w:r>
        <w:rPr>
          <w:rFonts w:hint="eastAsia"/>
          <w:sz w:val="24"/>
        </w:rPr>
        <w:t>、项目未经双方验收，甲方提前使用，发现质量问题，由甲方承担责任。</w:t>
      </w:r>
    </w:p>
    <w:p w14:paraId="12D9D526">
      <w:pPr>
        <w:spacing w:line="480" w:lineRule="auto"/>
        <w:ind w:firstLine="480" w:firstLineChars="200"/>
        <w:rPr>
          <w:sz w:val="24"/>
        </w:rPr>
      </w:pPr>
      <w:r>
        <w:rPr>
          <w:sz w:val="24"/>
        </w:rPr>
        <w:t>4</w:t>
      </w:r>
      <w:r>
        <w:rPr>
          <w:rFonts w:hint="eastAsia"/>
          <w:sz w:val="24"/>
        </w:rPr>
        <w:t>、除非双方均同意合同终止，若因一方单方面违约使合同无法履行时，违约方承担上述违约责任后仍应继续履行本合同。</w:t>
      </w:r>
      <w:r>
        <w:rPr>
          <w:sz w:val="24"/>
        </w:rPr>
        <w:t xml:space="preserve"> </w:t>
      </w:r>
    </w:p>
    <w:p w14:paraId="1AF21E9A">
      <w:pPr>
        <w:spacing w:line="480" w:lineRule="auto"/>
        <w:ind w:firstLine="480" w:firstLineChars="200"/>
        <w:rPr>
          <w:rFonts w:ascii="宋体"/>
          <w:b/>
          <w:sz w:val="24"/>
        </w:rPr>
      </w:pPr>
      <w:r>
        <w:rPr>
          <w:sz w:val="24"/>
        </w:rPr>
        <w:t>5</w:t>
      </w:r>
      <w:r>
        <w:rPr>
          <w:rFonts w:hint="eastAsia"/>
          <w:sz w:val="24"/>
        </w:rPr>
        <w:t>、由于不可抗力因素导致本合同延期或无法履行时，甲乙双方应及时通知对方并及时协商解决。</w:t>
      </w:r>
    </w:p>
    <w:p w14:paraId="517BF01E">
      <w:pPr>
        <w:spacing w:line="480" w:lineRule="auto"/>
        <w:ind w:firstLine="482" w:firstLineChars="200"/>
        <w:rPr>
          <w:b/>
          <w:sz w:val="24"/>
        </w:rPr>
      </w:pPr>
      <w:r>
        <w:rPr>
          <w:rFonts w:hint="eastAsia" w:ascii="宋体" w:hAnsi="宋体"/>
          <w:b/>
          <w:sz w:val="24"/>
        </w:rPr>
        <w:t>第八条</w:t>
      </w:r>
      <w:r>
        <w:rPr>
          <w:rFonts w:ascii="宋体" w:hAnsi="宋体"/>
          <w:sz w:val="24"/>
        </w:rPr>
        <w:t xml:space="preserve">  </w:t>
      </w:r>
      <w:r>
        <w:rPr>
          <w:rFonts w:hint="eastAsia"/>
          <w:sz w:val="24"/>
        </w:rPr>
        <w:t>本合同壹式贰份，甲方执壹份、乙方执壹份，具有同等效力。</w:t>
      </w:r>
    </w:p>
    <w:p w14:paraId="0174200F">
      <w:pPr>
        <w:spacing w:line="480" w:lineRule="auto"/>
        <w:ind w:firstLine="482" w:firstLineChars="200"/>
        <w:rPr>
          <w:rFonts w:hint="eastAsia"/>
          <w:b/>
          <w:sz w:val="24"/>
        </w:rPr>
      </w:pPr>
    </w:p>
    <w:p w14:paraId="650430D6">
      <w:pPr>
        <w:spacing w:line="480" w:lineRule="auto"/>
        <w:ind w:firstLine="482" w:firstLineChars="200"/>
        <w:rPr>
          <w:rFonts w:hint="eastAsia"/>
          <w:b/>
          <w:sz w:val="24"/>
        </w:rPr>
      </w:pPr>
    </w:p>
    <w:p w14:paraId="674B9396">
      <w:pPr>
        <w:spacing w:line="480" w:lineRule="auto"/>
        <w:ind w:firstLine="482" w:firstLineChars="200"/>
        <w:rPr>
          <w:rFonts w:hint="eastAsia"/>
          <w:b/>
          <w:sz w:val="24"/>
        </w:rPr>
      </w:pPr>
    </w:p>
    <w:p w14:paraId="4BEBCE69">
      <w:pPr>
        <w:spacing w:line="480" w:lineRule="auto"/>
        <w:ind w:firstLine="482" w:firstLineChars="200"/>
        <w:rPr>
          <w:rFonts w:hint="eastAsia"/>
          <w:b/>
          <w:sz w:val="24"/>
        </w:rPr>
      </w:pPr>
    </w:p>
    <w:p w14:paraId="6B53C887">
      <w:pPr>
        <w:spacing w:line="480" w:lineRule="auto"/>
        <w:ind w:firstLine="482" w:firstLineChars="200"/>
        <w:rPr>
          <w:sz w:val="24"/>
        </w:rPr>
      </w:pPr>
      <w:r>
        <w:rPr>
          <w:rFonts w:hint="eastAsia"/>
          <w:b/>
          <w:sz w:val="24"/>
        </w:rPr>
        <w:t>第九条</w:t>
      </w:r>
      <w:r>
        <w:rPr>
          <w:sz w:val="24"/>
        </w:rPr>
        <w:t xml:space="preserve">  </w:t>
      </w:r>
      <w:r>
        <w:rPr>
          <w:rFonts w:hint="eastAsia"/>
          <w:sz w:val="24"/>
        </w:rPr>
        <w:t>本合同经双方签字盖章后生效。</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8"/>
        <w:gridCol w:w="3353"/>
        <w:gridCol w:w="1582"/>
        <w:gridCol w:w="3499"/>
      </w:tblGrid>
      <w:tr w14:paraId="257EF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50" w:type="pct"/>
            <w:gridSpan w:val="2"/>
            <w:vAlign w:val="center"/>
          </w:tcPr>
          <w:p w14:paraId="3850D77F">
            <w:pPr>
              <w:pStyle w:val="15"/>
              <w:ind w:firstLine="0" w:firstLineChars="0"/>
              <w:jc w:val="center"/>
              <w:rPr>
                <w:rFonts w:asciiTheme="minorEastAsia" w:hAnsiTheme="minorEastAsia" w:eastAsiaTheme="minorEastAsia" w:cstheme="minorBidi"/>
                <w:kern w:val="0"/>
                <w:sz w:val="21"/>
                <w:szCs w:val="21"/>
              </w:rPr>
            </w:pPr>
            <w:r>
              <w:rPr>
                <w:rFonts w:hint="eastAsia" w:asciiTheme="minorEastAsia" w:hAnsiTheme="minorEastAsia" w:eastAsiaTheme="minorEastAsia" w:cstheme="minorBidi"/>
                <w:kern w:val="0"/>
                <w:sz w:val="21"/>
                <w:szCs w:val="21"/>
              </w:rPr>
              <w:t>甲方</w:t>
            </w:r>
          </w:p>
        </w:tc>
        <w:tc>
          <w:tcPr>
            <w:tcW w:w="2550" w:type="pct"/>
            <w:gridSpan w:val="2"/>
            <w:vAlign w:val="center"/>
          </w:tcPr>
          <w:p w14:paraId="5C2FD528">
            <w:pPr>
              <w:pStyle w:val="15"/>
              <w:ind w:firstLine="0" w:firstLineChars="0"/>
              <w:jc w:val="center"/>
              <w:rPr>
                <w:rFonts w:asciiTheme="minorEastAsia" w:hAnsiTheme="minorEastAsia" w:eastAsiaTheme="minorEastAsia" w:cstheme="minorBidi"/>
                <w:kern w:val="0"/>
                <w:sz w:val="21"/>
                <w:szCs w:val="21"/>
              </w:rPr>
            </w:pPr>
            <w:r>
              <w:rPr>
                <w:rFonts w:hint="eastAsia" w:asciiTheme="minorEastAsia" w:hAnsiTheme="minorEastAsia" w:eastAsiaTheme="minorEastAsia" w:cstheme="minorBidi"/>
                <w:kern w:val="0"/>
                <w:sz w:val="21"/>
                <w:szCs w:val="21"/>
              </w:rPr>
              <w:t>乙方</w:t>
            </w:r>
          </w:p>
        </w:tc>
      </w:tr>
      <w:tr w14:paraId="5B9AA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7" w:type="pct"/>
            <w:vAlign w:val="center"/>
          </w:tcPr>
          <w:p w14:paraId="66300216">
            <w:pPr>
              <w:pStyle w:val="15"/>
              <w:ind w:firstLine="0" w:firstLineChars="0"/>
              <w:rPr>
                <w:rFonts w:asciiTheme="minorEastAsia" w:hAnsiTheme="minorEastAsia" w:eastAsiaTheme="minorEastAsia" w:cstheme="minorBidi"/>
                <w:kern w:val="0"/>
                <w:sz w:val="21"/>
                <w:szCs w:val="21"/>
              </w:rPr>
            </w:pPr>
            <w:bookmarkStart w:id="42" w:name="_Hlk51194369"/>
            <w:bookmarkStart w:id="43" w:name="_Hlk10716007"/>
            <w:r>
              <w:rPr>
                <w:rFonts w:hint="eastAsia" w:asciiTheme="minorEastAsia" w:hAnsiTheme="minorEastAsia" w:eastAsiaTheme="minorEastAsia" w:cstheme="minorBidi"/>
                <w:kern w:val="0"/>
                <w:sz w:val="21"/>
                <w:szCs w:val="21"/>
              </w:rPr>
              <w:t>公司名称</w:t>
            </w:r>
          </w:p>
        </w:tc>
        <w:tc>
          <w:tcPr>
            <w:tcW w:w="1683" w:type="pct"/>
            <w:vAlign w:val="center"/>
          </w:tcPr>
          <w:p w14:paraId="14C60F6D">
            <w:pPr>
              <w:pStyle w:val="15"/>
              <w:ind w:firstLine="0" w:firstLineChars="0"/>
              <w:rPr>
                <w:rFonts w:asciiTheme="minorEastAsia" w:hAnsiTheme="minorEastAsia" w:eastAsiaTheme="minorEastAsia" w:cstheme="minorBidi"/>
                <w:kern w:val="0"/>
                <w:sz w:val="21"/>
                <w:szCs w:val="21"/>
              </w:rPr>
            </w:pPr>
            <w:r>
              <w:rPr>
                <w:rFonts w:hint="eastAsia" w:asciiTheme="minorEastAsia" w:hAnsiTheme="minorEastAsia" w:eastAsiaTheme="minorEastAsia" w:cstheme="minorBidi"/>
                <w:kern w:val="0"/>
                <w:sz w:val="21"/>
                <w:szCs w:val="21"/>
              </w:rPr>
              <w:t>南宁市第一人民医院</w:t>
            </w:r>
          </w:p>
        </w:tc>
        <w:tc>
          <w:tcPr>
            <w:tcW w:w="794" w:type="pct"/>
            <w:vAlign w:val="center"/>
          </w:tcPr>
          <w:p w14:paraId="094A0552">
            <w:pPr>
              <w:pStyle w:val="15"/>
              <w:ind w:firstLine="0" w:firstLineChars="0"/>
              <w:rPr>
                <w:rFonts w:asciiTheme="minorEastAsia" w:hAnsiTheme="minorEastAsia" w:eastAsiaTheme="minorEastAsia" w:cstheme="minorBidi"/>
                <w:kern w:val="0"/>
                <w:sz w:val="21"/>
                <w:szCs w:val="21"/>
              </w:rPr>
            </w:pPr>
            <w:r>
              <w:rPr>
                <w:rFonts w:hint="eastAsia" w:asciiTheme="minorEastAsia" w:hAnsiTheme="minorEastAsia" w:eastAsiaTheme="minorEastAsia" w:cstheme="minorBidi"/>
                <w:kern w:val="0"/>
                <w:sz w:val="21"/>
                <w:szCs w:val="21"/>
              </w:rPr>
              <w:t>公司名称</w:t>
            </w:r>
          </w:p>
        </w:tc>
        <w:tc>
          <w:tcPr>
            <w:tcW w:w="1756" w:type="pct"/>
            <w:vAlign w:val="center"/>
          </w:tcPr>
          <w:p w14:paraId="652E43CD">
            <w:pPr>
              <w:pStyle w:val="15"/>
              <w:ind w:firstLine="0" w:firstLineChars="0"/>
              <w:rPr>
                <w:rFonts w:asciiTheme="minorEastAsia" w:hAnsiTheme="minorEastAsia" w:eastAsiaTheme="minorEastAsia" w:cstheme="minorBidi"/>
                <w:kern w:val="0"/>
                <w:sz w:val="21"/>
                <w:szCs w:val="21"/>
              </w:rPr>
            </w:pPr>
          </w:p>
        </w:tc>
      </w:tr>
      <w:bookmarkEnd w:id="42"/>
      <w:tr w14:paraId="3B791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7" w:type="pct"/>
            <w:vAlign w:val="center"/>
          </w:tcPr>
          <w:p w14:paraId="6C1A777F">
            <w:pPr>
              <w:pStyle w:val="15"/>
              <w:ind w:firstLine="0" w:firstLineChars="0"/>
              <w:rPr>
                <w:rFonts w:asciiTheme="minorEastAsia" w:hAnsiTheme="minorEastAsia" w:eastAsiaTheme="minorEastAsia" w:cstheme="minorBidi"/>
                <w:kern w:val="0"/>
                <w:sz w:val="21"/>
                <w:szCs w:val="21"/>
              </w:rPr>
            </w:pPr>
            <w:r>
              <w:rPr>
                <w:rFonts w:hint="eastAsia" w:asciiTheme="minorEastAsia" w:hAnsiTheme="minorEastAsia" w:eastAsiaTheme="minorEastAsia" w:cstheme="minorBidi"/>
                <w:kern w:val="0"/>
                <w:sz w:val="21"/>
                <w:szCs w:val="21"/>
              </w:rPr>
              <w:t>地址</w:t>
            </w:r>
          </w:p>
        </w:tc>
        <w:tc>
          <w:tcPr>
            <w:tcW w:w="1683" w:type="pct"/>
            <w:vAlign w:val="center"/>
          </w:tcPr>
          <w:p w14:paraId="104BC500">
            <w:pPr>
              <w:pStyle w:val="15"/>
              <w:ind w:firstLine="0" w:firstLineChars="0"/>
              <w:rPr>
                <w:rFonts w:asciiTheme="minorEastAsia" w:hAnsiTheme="minorEastAsia" w:eastAsiaTheme="minorEastAsia" w:cstheme="minorBidi"/>
                <w:kern w:val="0"/>
                <w:sz w:val="21"/>
                <w:szCs w:val="21"/>
              </w:rPr>
            </w:pPr>
            <w:r>
              <w:rPr>
                <w:rFonts w:hint="eastAsia" w:asciiTheme="minorEastAsia" w:hAnsiTheme="minorEastAsia" w:eastAsiaTheme="minorEastAsia" w:cstheme="minorBidi"/>
                <w:kern w:val="0"/>
                <w:sz w:val="21"/>
                <w:szCs w:val="21"/>
              </w:rPr>
              <w:t>南宁市青秀区七星路8</w:t>
            </w:r>
            <w:r>
              <w:rPr>
                <w:rFonts w:asciiTheme="minorEastAsia" w:hAnsiTheme="minorEastAsia" w:eastAsiaTheme="minorEastAsia" w:cstheme="minorBidi"/>
                <w:kern w:val="0"/>
                <w:sz w:val="21"/>
                <w:szCs w:val="21"/>
              </w:rPr>
              <w:t>9</w:t>
            </w:r>
            <w:r>
              <w:rPr>
                <w:rFonts w:hint="eastAsia" w:asciiTheme="minorEastAsia" w:hAnsiTheme="minorEastAsia" w:eastAsiaTheme="minorEastAsia" w:cstheme="minorBidi"/>
                <w:kern w:val="0"/>
                <w:sz w:val="21"/>
                <w:szCs w:val="21"/>
              </w:rPr>
              <w:t>号</w:t>
            </w:r>
          </w:p>
        </w:tc>
        <w:tc>
          <w:tcPr>
            <w:tcW w:w="794" w:type="pct"/>
            <w:vAlign w:val="center"/>
          </w:tcPr>
          <w:p w14:paraId="0B0C929D">
            <w:pPr>
              <w:pStyle w:val="15"/>
              <w:ind w:firstLine="0" w:firstLineChars="0"/>
              <w:rPr>
                <w:rFonts w:asciiTheme="minorEastAsia" w:hAnsiTheme="minorEastAsia" w:eastAsiaTheme="minorEastAsia" w:cstheme="minorBidi"/>
                <w:kern w:val="0"/>
                <w:sz w:val="21"/>
                <w:szCs w:val="21"/>
              </w:rPr>
            </w:pPr>
            <w:r>
              <w:rPr>
                <w:rFonts w:hint="eastAsia" w:asciiTheme="minorEastAsia" w:hAnsiTheme="minorEastAsia" w:eastAsiaTheme="minorEastAsia" w:cstheme="minorBidi"/>
                <w:kern w:val="0"/>
                <w:sz w:val="21"/>
                <w:szCs w:val="21"/>
              </w:rPr>
              <w:t>地址</w:t>
            </w:r>
          </w:p>
        </w:tc>
        <w:tc>
          <w:tcPr>
            <w:tcW w:w="1756" w:type="pct"/>
            <w:vAlign w:val="center"/>
          </w:tcPr>
          <w:p w14:paraId="221303EC">
            <w:pPr>
              <w:pStyle w:val="15"/>
              <w:ind w:firstLine="0" w:firstLineChars="0"/>
              <w:rPr>
                <w:rFonts w:asciiTheme="minorEastAsia" w:hAnsiTheme="minorEastAsia" w:eastAsiaTheme="minorEastAsia" w:cstheme="minorBidi"/>
                <w:kern w:val="0"/>
                <w:sz w:val="21"/>
                <w:szCs w:val="21"/>
              </w:rPr>
            </w:pPr>
          </w:p>
        </w:tc>
      </w:tr>
      <w:tr w14:paraId="6A944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7" w:type="pct"/>
            <w:vAlign w:val="center"/>
          </w:tcPr>
          <w:p w14:paraId="5D0855BA">
            <w:pPr>
              <w:pStyle w:val="15"/>
              <w:ind w:firstLine="0" w:firstLineChars="0"/>
              <w:rPr>
                <w:rFonts w:asciiTheme="minorEastAsia" w:hAnsiTheme="minorEastAsia" w:eastAsiaTheme="minorEastAsia" w:cstheme="minorBidi"/>
                <w:kern w:val="0"/>
                <w:sz w:val="21"/>
                <w:szCs w:val="21"/>
              </w:rPr>
            </w:pPr>
            <w:r>
              <w:rPr>
                <w:rFonts w:hint="eastAsia" w:asciiTheme="minorEastAsia" w:hAnsiTheme="minorEastAsia" w:eastAsiaTheme="minorEastAsia" w:cstheme="minorBidi"/>
                <w:kern w:val="0"/>
                <w:sz w:val="21"/>
                <w:szCs w:val="21"/>
              </w:rPr>
              <w:t>法定代表人</w:t>
            </w:r>
          </w:p>
        </w:tc>
        <w:tc>
          <w:tcPr>
            <w:tcW w:w="1683" w:type="pct"/>
            <w:vAlign w:val="center"/>
          </w:tcPr>
          <w:p w14:paraId="3AE13B62">
            <w:pPr>
              <w:pStyle w:val="15"/>
              <w:ind w:firstLine="0" w:firstLineChars="0"/>
              <w:rPr>
                <w:rFonts w:asciiTheme="minorEastAsia" w:hAnsiTheme="minorEastAsia" w:eastAsiaTheme="minorEastAsia" w:cstheme="minorBidi"/>
                <w:kern w:val="0"/>
                <w:sz w:val="21"/>
                <w:szCs w:val="21"/>
              </w:rPr>
            </w:pPr>
          </w:p>
        </w:tc>
        <w:tc>
          <w:tcPr>
            <w:tcW w:w="794" w:type="pct"/>
            <w:vAlign w:val="center"/>
          </w:tcPr>
          <w:p w14:paraId="2A67E421">
            <w:pPr>
              <w:pStyle w:val="15"/>
              <w:ind w:firstLine="0" w:firstLineChars="0"/>
              <w:rPr>
                <w:rFonts w:asciiTheme="minorEastAsia" w:hAnsiTheme="minorEastAsia" w:eastAsiaTheme="minorEastAsia" w:cstheme="minorBidi"/>
                <w:kern w:val="0"/>
                <w:sz w:val="21"/>
                <w:szCs w:val="21"/>
              </w:rPr>
            </w:pPr>
            <w:r>
              <w:rPr>
                <w:rFonts w:hint="eastAsia" w:asciiTheme="minorEastAsia" w:hAnsiTheme="minorEastAsia" w:eastAsiaTheme="minorEastAsia" w:cstheme="minorBidi"/>
                <w:kern w:val="0"/>
                <w:sz w:val="21"/>
                <w:szCs w:val="21"/>
              </w:rPr>
              <w:t>法定代表人</w:t>
            </w:r>
          </w:p>
        </w:tc>
        <w:tc>
          <w:tcPr>
            <w:tcW w:w="1756" w:type="pct"/>
            <w:vAlign w:val="center"/>
          </w:tcPr>
          <w:p w14:paraId="36FD0B79">
            <w:pPr>
              <w:pStyle w:val="15"/>
              <w:ind w:firstLine="0" w:firstLineChars="0"/>
              <w:rPr>
                <w:rFonts w:asciiTheme="minorEastAsia" w:hAnsiTheme="minorEastAsia" w:eastAsiaTheme="minorEastAsia" w:cstheme="minorBidi"/>
                <w:kern w:val="0"/>
                <w:sz w:val="21"/>
                <w:szCs w:val="21"/>
              </w:rPr>
            </w:pPr>
          </w:p>
        </w:tc>
      </w:tr>
      <w:tr w14:paraId="6D514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7" w:type="pct"/>
            <w:vAlign w:val="center"/>
          </w:tcPr>
          <w:p w14:paraId="4C88435E">
            <w:pPr>
              <w:pStyle w:val="15"/>
              <w:ind w:firstLine="0" w:firstLineChars="0"/>
              <w:rPr>
                <w:rFonts w:asciiTheme="minorEastAsia" w:hAnsiTheme="minorEastAsia" w:eastAsiaTheme="minorEastAsia" w:cstheme="minorBidi"/>
                <w:kern w:val="0"/>
                <w:sz w:val="21"/>
                <w:szCs w:val="21"/>
              </w:rPr>
            </w:pPr>
            <w:r>
              <w:rPr>
                <w:rFonts w:hint="eastAsia" w:asciiTheme="minorEastAsia" w:hAnsiTheme="minorEastAsia" w:eastAsiaTheme="minorEastAsia" w:cstheme="minorBidi"/>
                <w:kern w:val="0"/>
                <w:sz w:val="21"/>
                <w:szCs w:val="21"/>
              </w:rPr>
              <w:t>委托代理人</w:t>
            </w:r>
          </w:p>
        </w:tc>
        <w:tc>
          <w:tcPr>
            <w:tcW w:w="1683" w:type="pct"/>
            <w:vAlign w:val="center"/>
          </w:tcPr>
          <w:p w14:paraId="0C08809E">
            <w:pPr>
              <w:pStyle w:val="15"/>
              <w:ind w:firstLine="0" w:firstLineChars="0"/>
              <w:rPr>
                <w:rFonts w:asciiTheme="minorEastAsia" w:hAnsiTheme="minorEastAsia" w:eastAsiaTheme="minorEastAsia" w:cstheme="minorBidi"/>
                <w:kern w:val="0"/>
                <w:sz w:val="21"/>
                <w:szCs w:val="21"/>
              </w:rPr>
            </w:pPr>
          </w:p>
        </w:tc>
        <w:tc>
          <w:tcPr>
            <w:tcW w:w="794" w:type="pct"/>
            <w:vAlign w:val="center"/>
          </w:tcPr>
          <w:p w14:paraId="0C3B0A98">
            <w:pPr>
              <w:pStyle w:val="15"/>
              <w:ind w:firstLine="0" w:firstLineChars="0"/>
              <w:rPr>
                <w:rFonts w:asciiTheme="minorEastAsia" w:hAnsiTheme="minorEastAsia" w:eastAsiaTheme="minorEastAsia" w:cstheme="minorBidi"/>
                <w:kern w:val="0"/>
                <w:sz w:val="21"/>
                <w:szCs w:val="21"/>
              </w:rPr>
            </w:pPr>
            <w:r>
              <w:rPr>
                <w:rFonts w:hint="eastAsia" w:asciiTheme="minorEastAsia" w:hAnsiTheme="minorEastAsia" w:eastAsiaTheme="minorEastAsia" w:cstheme="minorBidi"/>
                <w:kern w:val="0"/>
                <w:sz w:val="21"/>
                <w:szCs w:val="21"/>
              </w:rPr>
              <w:t>委托代理人</w:t>
            </w:r>
          </w:p>
        </w:tc>
        <w:tc>
          <w:tcPr>
            <w:tcW w:w="1756" w:type="pct"/>
            <w:vAlign w:val="center"/>
          </w:tcPr>
          <w:p w14:paraId="15796CC4">
            <w:pPr>
              <w:pStyle w:val="15"/>
              <w:ind w:firstLine="0" w:firstLineChars="0"/>
              <w:rPr>
                <w:rFonts w:asciiTheme="minorEastAsia" w:hAnsiTheme="minorEastAsia" w:eastAsiaTheme="minorEastAsia" w:cstheme="minorBidi"/>
                <w:kern w:val="0"/>
                <w:sz w:val="21"/>
                <w:szCs w:val="21"/>
              </w:rPr>
            </w:pPr>
          </w:p>
        </w:tc>
      </w:tr>
      <w:tr w14:paraId="02F72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7" w:type="pct"/>
            <w:vAlign w:val="center"/>
          </w:tcPr>
          <w:p w14:paraId="5D3EA396">
            <w:pPr>
              <w:pStyle w:val="15"/>
              <w:ind w:firstLine="0" w:firstLineChars="0"/>
              <w:rPr>
                <w:rFonts w:asciiTheme="minorEastAsia" w:hAnsiTheme="minorEastAsia" w:eastAsiaTheme="minorEastAsia" w:cstheme="minorBidi"/>
                <w:kern w:val="0"/>
                <w:sz w:val="21"/>
                <w:szCs w:val="21"/>
              </w:rPr>
            </w:pPr>
            <w:r>
              <w:rPr>
                <w:rFonts w:hint="eastAsia" w:asciiTheme="minorEastAsia" w:hAnsiTheme="minorEastAsia" w:eastAsiaTheme="minorEastAsia" w:cstheme="minorBidi"/>
                <w:kern w:val="0"/>
                <w:sz w:val="21"/>
                <w:szCs w:val="21"/>
              </w:rPr>
              <w:t>电话</w:t>
            </w:r>
          </w:p>
        </w:tc>
        <w:tc>
          <w:tcPr>
            <w:tcW w:w="1683" w:type="pct"/>
            <w:vAlign w:val="center"/>
          </w:tcPr>
          <w:p w14:paraId="6DED744B">
            <w:pPr>
              <w:pStyle w:val="15"/>
              <w:ind w:firstLine="0" w:firstLineChars="0"/>
              <w:rPr>
                <w:rFonts w:asciiTheme="minorEastAsia" w:hAnsiTheme="minorEastAsia" w:eastAsiaTheme="minorEastAsia" w:cstheme="minorBidi"/>
                <w:kern w:val="0"/>
                <w:sz w:val="21"/>
                <w:szCs w:val="21"/>
              </w:rPr>
            </w:pPr>
            <w:r>
              <w:rPr>
                <w:rFonts w:hint="eastAsia" w:asciiTheme="minorEastAsia" w:hAnsiTheme="minorEastAsia" w:eastAsiaTheme="minorEastAsia" w:cstheme="minorBidi"/>
                <w:kern w:val="0"/>
                <w:sz w:val="21"/>
                <w:szCs w:val="21"/>
              </w:rPr>
              <w:t>0</w:t>
            </w:r>
            <w:r>
              <w:rPr>
                <w:rFonts w:asciiTheme="minorEastAsia" w:hAnsiTheme="minorEastAsia" w:eastAsiaTheme="minorEastAsia" w:cstheme="minorBidi"/>
                <w:kern w:val="0"/>
                <w:sz w:val="21"/>
                <w:szCs w:val="21"/>
              </w:rPr>
              <w:t>771-2636278</w:t>
            </w:r>
          </w:p>
        </w:tc>
        <w:tc>
          <w:tcPr>
            <w:tcW w:w="794" w:type="pct"/>
            <w:vAlign w:val="center"/>
          </w:tcPr>
          <w:p w14:paraId="5DA6B613">
            <w:pPr>
              <w:pStyle w:val="15"/>
              <w:ind w:firstLine="0" w:firstLineChars="0"/>
              <w:rPr>
                <w:rFonts w:asciiTheme="minorEastAsia" w:hAnsiTheme="minorEastAsia" w:eastAsiaTheme="minorEastAsia" w:cstheme="minorBidi"/>
                <w:kern w:val="0"/>
                <w:sz w:val="21"/>
                <w:szCs w:val="21"/>
              </w:rPr>
            </w:pPr>
            <w:r>
              <w:rPr>
                <w:rFonts w:hint="eastAsia" w:asciiTheme="minorEastAsia" w:hAnsiTheme="minorEastAsia" w:eastAsiaTheme="minorEastAsia" w:cstheme="minorBidi"/>
                <w:kern w:val="0"/>
                <w:sz w:val="21"/>
                <w:szCs w:val="21"/>
              </w:rPr>
              <w:t>电话</w:t>
            </w:r>
          </w:p>
        </w:tc>
        <w:tc>
          <w:tcPr>
            <w:tcW w:w="1756" w:type="pct"/>
            <w:vAlign w:val="center"/>
          </w:tcPr>
          <w:p w14:paraId="106556F1">
            <w:pPr>
              <w:pStyle w:val="15"/>
              <w:ind w:firstLine="0" w:firstLineChars="0"/>
              <w:rPr>
                <w:rFonts w:asciiTheme="minorEastAsia" w:hAnsiTheme="minorEastAsia" w:eastAsiaTheme="minorEastAsia" w:cstheme="minorBidi"/>
                <w:kern w:val="0"/>
                <w:sz w:val="21"/>
                <w:szCs w:val="21"/>
              </w:rPr>
            </w:pPr>
          </w:p>
        </w:tc>
      </w:tr>
      <w:tr w14:paraId="486FA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7" w:type="pct"/>
            <w:vAlign w:val="center"/>
          </w:tcPr>
          <w:p w14:paraId="03D9FE31">
            <w:pPr>
              <w:pStyle w:val="15"/>
              <w:ind w:firstLine="0" w:firstLineChars="0"/>
              <w:rPr>
                <w:rFonts w:asciiTheme="minorEastAsia" w:hAnsiTheme="minorEastAsia" w:eastAsiaTheme="minorEastAsia" w:cstheme="minorBidi"/>
                <w:kern w:val="0"/>
                <w:sz w:val="21"/>
                <w:szCs w:val="21"/>
              </w:rPr>
            </w:pPr>
            <w:r>
              <w:rPr>
                <w:rFonts w:hint="eastAsia" w:asciiTheme="minorEastAsia" w:hAnsiTheme="minorEastAsia" w:eastAsiaTheme="minorEastAsia" w:cstheme="minorBidi"/>
                <w:kern w:val="0"/>
                <w:sz w:val="21"/>
                <w:szCs w:val="21"/>
              </w:rPr>
              <w:t>纳税识别号</w:t>
            </w:r>
          </w:p>
        </w:tc>
        <w:tc>
          <w:tcPr>
            <w:tcW w:w="1683" w:type="pct"/>
            <w:vAlign w:val="center"/>
          </w:tcPr>
          <w:p w14:paraId="54C0BE00">
            <w:pPr>
              <w:pStyle w:val="15"/>
              <w:ind w:firstLine="0" w:firstLineChars="0"/>
              <w:rPr>
                <w:rFonts w:asciiTheme="minorEastAsia" w:hAnsiTheme="minorEastAsia" w:eastAsiaTheme="minorEastAsia" w:cstheme="minorBidi"/>
                <w:kern w:val="0"/>
                <w:sz w:val="21"/>
                <w:szCs w:val="21"/>
              </w:rPr>
            </w:pPr>
            <w:r>
              <w:rPr>
                <w:rFonts w:asciiTheme="minorEastAsia" w:hAnsiTheme="minorEastAsia" w:eastAsiaTheme="minorEastAsia" w:cstheme="minorBidi"/>
                <w:kern w:val="0"/>
                <w:sz w:val="21"/>
                <w:szCs w:val="21"/>
              </w:rPr>
              <w:t>12450100498521320M</w:t>
            </w:r>
          </w:p>
        </w:tc>
        <w:tc>
          <w:tcPr>
            <w:tcW w:w="794" w:type="pct"/>
            <w:vAlign w:val="center"/>
          </w:tcPr>
          <w:p w14:paraId="13B85909">
            <w:pPr>
              <w:pStyle w:val="15"/>
              <w:ind w:firstLine="0" w:firstLineChars="0"/>
              <w:rPr>
                <w:rFonts w:asciiTheme="minorEastAsia" w:hAnsiTheme="minorEastAsia" w:eastAsiaTheme="minorEastAsia" w:cstheme="minorBidi"/>
                <w:kern w:val="0"/>
                <w:sz w:val="21"/>
                <w:szCs w:val="21"/>
              </w:rPr>
            </w:pPr>
            <w:r>
              <w:rPr>
                <w:rFonts w:hint="eastAsia" w:asciiTheme="minorEastAsia" w:hAnsiTheme="minorEastAsia" w:eastAsiaTheme="minorEastAsia" w:cstheme="minorBidi"/>
                <w:kern w:val="0"/>
                <w:sz w:val="21"/>
                <w:szCs w:val="21"/>
              </w:rPr>
              <w:t>纳税识别号</w:t>
            </w:r>
          </w:p>
        </w:tc>
        <w:tc>
          <w:tcPr>
            <w:tcW w:w="1756" w:type="pct"/>
            <w:vAlign w:val="center"/>
          </w:tcPr>
          <w:p w14:paraId="2248D2CD">
            <w:pPr>
              <w:pStyle w:val="15"/>
              <w:ind w:firstLine="0" w:firstLineChars="0"/>
              <w:rPr>
                <w:rFonts w:asciiTheme="minorEastAsia" w:hAnsiTheme="minorEastAsia" w:eastAsiaTheme="minorEastAsia" w:cstheme="minorBidi"/>
                <w:kern w:val="0"/>
                <w:sz w:val="21"/>
                <w:szCs w:val="21"/>
              </w:rPr>
            </w:pPr>
          </w:p>
        </w:tc>
      </w:tr>
      <w:tr w14:paraId="1FFE4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7" w:type="pct"/>
            <w:vAlign w:val="center"/>
          </w:tcPr>
          <w:p w14:paraId="48761FCD">
            <w:pPr>
              <w:pStyle w:val="15"/>
              <w:ind w:firstLine="0" w:firstLineChars="0"/>
              <w:rPr>
                <w:rFonts w:asciiTheme="minorEastAsia" w:hAnsiTheme="minorEastAsia" w:eastAsiaTheme="minorEastAsia" w:cstheme="minorBidi"/>
                <w:kern w:val="0"/>
                <w:sz w:val="21"/>
                <w:szCs w:val="21"/>
              </w:rPr>
            </w:pPr>
            <w:r>
              <w:rPr>
                <w:rFonts w:hint="eastAsia" w:asciiTheme="minorEastAsia" w:hAnsiTheme="minorEastAsia" w:eastAsiaTheme="minorEastAsia" w:cstheme="minorBidi"/>
                <w:kern w:val="0"/>
                <w:sz w:val="21"/>
                <w:szCs w:val="21"/>
              </w:rPr>
              <w:t>账户名称</w:t>
            </w:r>
          </w:p>
        </w:tc>
        <w:tc>
          <w:tcPr>
            <w:tcW w:w="1683" w:type="pct"/>
            <w:vAlign w:val="center"/>
          </w:tcPr>
          <w:p w14:paraId="4CF37DEF">
            <w:pPr>
              <w:pStyle w:val="15"/>
              <w:ind w:firstLine="0" w:firstLineChars="0"/>
              <w:rPr>
                <w:rFonts w:asciiTheme="minorEastAsia" w:hAnsiTheme="minorEastAsia" w:eastAsiaTheme="minorEastAsia" w:cstheme="minorBidi"/>
                <w:kern w:val="0"/>
                <w:sz w:val="21"/>
                <w:szCs w:val="21"/>
              </w:rPr>
            </w:pPr>
            <w:r>
              <w:rPr>
                <w:rFonts w:hint="eastAsia" w:asciiTheme="minorEastAsia" w:hAnsiTheme="minorEastAsia" w:eastAsiaTheme="minorEastAsia" w:cstheme="minorBidi"/>
                <w:kern w:val="0"/>
                <w:sz w:val="21"/>
                <w:szCs w:val="21"/>
              </w:rPr>
              <w:t>南宁市第一人民医院</w:t>
            </w:r>
          </w:p>
        </w:tc>
        <w:tc>
          <w:tcPr>
            <w:tcW w:w="794" w:type="pct"/>
            <w:vAlign w:val="center"/>
          </w:tcPr>
          <w:p w14:paraId="6308EC7C">
            <w:pPr>
              <w:pStyle w:val="15"/>
              <w:ind w:firstLine="0" w:firstLineChars="0"/>
              <w:rPr>
                <w:rFonts w:asciiTheme="minorEastAsia" w:hAnsiTheme="minorEastAsia" w:eastAsiaTheme="minorEastAsia" w:cstheme="minorBidi"/>
                <w:kern w:val="0"/>
                <w:sz w:val="21"/>
                <w:szCs w:val="21"/>
              </w:rPr>
            </w:pPr>
            <w:r>
              <w:rPr>
                <w:rFonts w:hint="eastAsia" w:asciiTheme="minorEastAsia" w:hAnsiTheme="minorEastAsia" w:eastAsiaTheme="minorEastAsia" w:cstheme="minorBidi"/>
                <w:kern w:val="0"/>
                <w:sz w:val="21"/>
                <w:szCs w:val="21"/>
              </w:rPr>
              <w:t>账户名称</w:t>
            </w:r>
          </w:p>
        </w:tc>
        <w:tc>
          <w:tcPr>
            <w:tcW w:w="1756" w:type="pct"/>
            <w:vAlign w:val="center"/>
          </w:tcPr>
          <w:p w14:paraId="23BA7EB4">
            <w:pPr>
              <w:pStyle w:val="15"/>
              <w:ind w:firstLine="0" w:firstLineChars="0"/>
              <w:rPr>
                <w:rFonts w:asciiTheme="minorEastAsia" w:hAnsiTheme="minorEastAsia" w:eastAsiaTheme="minorEastAsia" w:cstheme="minorBidi"/>
                <w:kern w:val="0"/>
                <w:sz w:val="21"/>
                <w:szCs w:val="21"/>
              </w:rPr>
            </w:pPr>
          </w:p>
        </w:tc>
      </w:tr>
      <w:tr w14:paraId="33501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7" w:type="pct"/>
            <w:vAlign w:val="center"/>
          </w:tcPr>
          <w:p w14:paraId="4BF1FEA4">
            <w:pPr>
              <w:pStyle w:val="15"/>
              <w:ind w:firstLine="0" w:firstLineChars="0"/>
              <w:rPr>
                <w:rFonts w:asciiTheme="minorEastAsia" w:hAnsiTheme="minorEastAsia" w:eastAsiaTheme="minorEastAsia" w:cstheme="minorBidi"/>
                <w:kern w:val="0"/>
                <w:sz w:val="21"/>
                <w:szCs w:val="21"/>
              </w:rPr>
            </w:pPr>
            <w:r>
              <w:rPr>
                <w:rFonts w:hint="eastAsia" w:asciiTheme="minorEastAsia" w:hAnsiTheme="minorEastAsia" w:eastAsiaTheme="minorEastAsia" w:cstheme="minorBidi"/>
                <w:kern w:val="0"/>
                <w:sz w:val="21"/>
                <w:szCs w:val="21"/>
              </w:rPr>
              <w:t>开户银行</w:t>
            </w:r>
          </w:p>
        </w:tc>
        <w:tc>
          <w:tcPr>
            <w:tcW w:w="1683" w:type="pct"/>
            <w:vAlign w:val="center"/>
          </w:tcPr>
          <w:p w14:paraId="4E7F808F">
            <w:pPr>
              <w:pStyle w:val="15"/>
              <w:ind w:firstLine="0" w:firstLineChars="0"/>
              <w:rPr>
                <w:rFonts w:hint="default" w:asciiTheme="minorEastAsia" w:hAnsiTheme="minorEastAsia" w:eastAsiaTheme="minorEastAsia" w:cstheme="minorBidi"/>
                <w:kern w:val="0"/>
                <w:sz w:val="21"/>
                <w:szCs w:val="21"/>
                <w:lang w:val="en-US" w:eastAsia="zh-CN"/>
              </w:rPr>
            </w:pPr>
            <w:r>
              <w:rPr>
                <w:rFonts w:hint="eastAsia" w:asciiTheme="minorEastAsia" w:hAnsiTheme="minorEastAsia" w:eastAsiaTheme="minorEastAsia" w:cstheme="minorBidi"/>
                <w:kern w:val="0"/>
                <w:sz w:val="21"/>
                <w:szCs w:val="21"/>
                <w:lang w:val="en-US" w:eastAsia="zh-CN"/>
              </w:rPr>
              <w:t>中国银行股份有限公司南宁市青秀支行</w:t>
            </w:r>
          </w:p>
        </w:tc>
        <w:tc>
          <w:tcPr>
            <w:tcW w:w="794" w:type="pct"/>
            <w:vAlign w:val="center"/>
          </w:tcPr>
          <w:p w14:paraId="2DC36B41">
            <w:pPr>
              <w:pStyle w:val="15"/>
              <w:ind w:firstLine="0" w:firstLineChars="0"/>
              <w:rPr>
                <w:rFonts w:asciiTheme="minorEastAsia" w:hAnsiTheme="minorEastAsia" w:eastAsiaTheme="minorEastAsia" w:cstheme="minorBidi"/>
                <w:kern w:val="0"/>
                <w:sz w:val="21"/>
                <w:szCs w:val="21"/>
              </w:rPr>
            </w:pPr>
            <w:r>
              <w:rPr>
                <w:rFonts w:hint="eastAsia" w:asciiTheme="minorEastAsia" w:hAnsiTheme="minorEastAsia" w:eastAsiaTheme="minorEastAsia" w:cstheme="minorBidi"/>
                <w:kern w:val="0"/>
                <w:sz w:val="21"/>
                <w:szCs w:val="21"/>
              </w:rPr>
              <w:t>开户银行</w:t>
            </w:r>
          </w:p>
        </w:tc>
        <w:tc>
          <w:tcPr>
            <w:tcW w:w="1756" w:type="pct"/>
            <w:vAlign w:val="center"/>
          </w:tcPr>
          <w:p w14:paraId="7D4FF1E1">
            <w:pPr>
              <w:pStyle w:val="15"/>
              <w:ind w:firstLine="0" w:firstLineChars="0"/>
              <w:rPr>
                <w:rFonts w:asciiTheme="minorEastAsia" w:hAnsiTheme="minorEastAsia" w:eastAsiaTheme="minorEastAsia" w:cstheme="minorBidi"/>
                <w:kern w:val="0"/>
                <w:sz w:val="21"/>
                <w:szCs w:val="21"/>
              </w:rPr>
            </w:pPr>
          </w:p>
        </w:tc>
      </w:tr>
      <w:tr w14:paraId="514B2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7" w:type="pct"/>
            <w:vAlign w:val="center"/>
          </w:tcPr>
          <w:p w14:paraId="58A94B11">
            <w:pPr>
              <w:pStyle w:val="15"/>
              <w:ind w:firstLine="0" w:firstLineChars="0"/>
              <w:rPr>
                <w:rFonts w:asciiTheme="minorEastAsia" w:hAnsiTheme="minorEastAsia" w:eastAsiaTheme="minorEastAsia" w:cstheme="minorBidi"/>
                <w:kern w:val="0"/>
                <w:sz w:val="21"/>
                <w:szCs w:val="21"/>
              </w:rPr>
            </w:pPr>
            <w:r>
              <w:rPr>
                <w:rFonts w:hint="eastAsia" w:asciiTheme="minorEastAsia" w:hAnsiTheme="minorEastAsia" w:eastAsiaTheme="minorEastAsia" w:cstheme="minorBidi"/>
                <w:kern w:val="0"/>
                <w:sz w:val="21"/>
                <w:szCs w:val="21"/>
              </w:rPr>
              <w:t>银行账号</w:t>
            </w:r>
          </w:p>
        </w:tc>
        <w:tc>
          <w:tcPr>
            <w:tcW w:w="1683" w:type="pct"/>
            <w:vAlign w:val="center"/>
          </w:tcPr>
          <w:p w14:paraId="612C1FFA">
            <w:pPr>
              <w:pStyle w:val="15"/>
              <w:ind w:firstLine="0" w:firstLineChars="0"/>
              <w:rPr>
                <w:rFonts w:hint="default" w:asciiTheme="minorEastAsia" w:hAnsiTheme="minorEastAsia" w:eastAsiaTheme="minorEastAsia" w:cstheme="minorBidi"/>
                <w:kern w:val="0"/>
                <w:sz w:val="21"/>
                <w:szCs w:val="21"/>
                <w:lang w:val="en-US" w:eastAsia="zh-CN"/>
              </w:rPr>
            </w:pPr>
            <w:r>
              <w:rPr>
                <w:rFonts w:hint="eastAsia" w:asciiTheme="minorEastAsia" w:hAnsiTheme="minorEastAsia" w:eastAsiaTheme="minorEastAsia" w:cstheme="minorBidi"/>
                <w:kern w:val="0"/>
                <w:sz w:val="21"/>
                <w:szCs w:val="21"/>
                <w:lang w:val="en-US" w:eastAsia="zh-CN"/>
              </w:rPr>
              <w:t>611957498615</w:t>
            </w:r>
          </w:p>
        </w:tc>
        <w:tc>
          <w:tcPr>
            <w:tcW w:w="794" w:type="pct"/>
            <w:vAlign w:val="center"/>
          </w:tcPr>
          <w:p w14:paraId="6E21EB53">
            <w:pPr>
              <w:pStyle w:val="15"/>
              <w:ind w:firstLine="0" w:firstLineChars="0"/>
              <w:rPr>
                <w:rFonts w:asciiTheme="minorEastAsia" w:hAnsiTheme="minorEastAsia" w:eastAsiaTheme="minorEastAsia" w:cstheme="minorBidi"/>
                <w:kern w:val="0"/>
                <w:sz w:val="21"/>
                <w:szCs w:val="21"/>
              </w:rPr>
            </w:pPr>
            <w:r>
              <w:rPr>
                <w:rFonts w:hint="eastAsia" w:asciiTheme="minorEastAsia" w:hAnsiTheme="minorEastAsia" w:eastAsiaTheme="minorEastAsia" w:cstheme="minorBidi"/>
                <w:kern w:val="0"/>
                <w:sz w:val="21"/>
                <w:szCs w:val="21"/>
              </w:rPr>
              <w:t>银行账号</w:t>
            </w:r>
          </w:p>
        </w:tc>
        <w:tc>
          <w:tcPr>
            <w:tcW w:w="1756" w:type="pct"/>
            <w:vAlign w:val="center"/>
          </w:tcPr>
          <w:p w14:paraId="56657602">
            <w:pPr>
              <w:pStyle w:val="15"/>
              <w:ind w:firstLine="0" w:firstLineChars="0"/>
              <w:rPr>
                <w:rFonts w:asciiTheme="minorEastAsia" w:hAnsiTheme="minorEastAsia" w:eastAsiaTheme="minorEastAsia" w:cstheme="minorBidi"/>
                <w:kern w:val="0"/>
                <w:sz w:val="21"/>
                <w:szCs w:val="21"/>
              </w:rPr>
            </w:pPr>
          </w:p>
        </w:tc>
      </w:tr>
      <w:bookmarkEnd w:id="43"/>
    </w:tbl>
    <w:p w14:paraId="69E91FC4">
      <w:pPr>
        <w:spacing w:line="360" w:lineRule="auto"/>
        <w:jc w:val="both"/>
        <w:rPr>
          <w:rFonts w:ascii="宋体"/>
          <w:sz w:val="24"/>
        </w:rPr>
      </w:pPr>
      <w:r>
        <w:rPr>
          <w:rFonts w:hint="eastAsia" w:ascii="宋体" w:hAnsi="宋体"/>
          <w:sz w:val="24"/>
        </w:rPr>
        <w:t>签订地点：</w:t>
      </w:r>
      <w:r>
        <w:rPr>
          <w:rFonts w:hint="eastAsia" w:ascii="宋体"/>
          <w:sz w:val="24"/>
        </w:rPr>
        <w:t>广西壮族自治区南宁</w:t>
      </w:r>
      <w:r>
        <w:rPr>
          <w:rFonts w:hint="eastAsia" w:ascii="宋体" w:hAnsi="宋体"/>
          <w:sz w:val="24"/>
        </w:rPr>
        <w:t>市</w:t>
      </w:r>
      <w:r>
        <w:rPr>
          <w:rFonts w:hint="eastAsia" w:ascii="宋体" w:hAnsi="宋体"/>
          <w:sz w:val="24"/>
          <w:lang w:val="en-US" w:eastAsia="zh-CN"/>
        </w:rPr>
        <w:t xml:space="preserve">               </w:t>
      </w:r>
      <w:r>
        <w:rPr>
          <w:rFonts w:hint="eastAsia" w:ascii="宋体" w:hAnsi="宋体"/>
          <w:sz w:val="24"/>
        </w:rPr>
        <w:t>签订时间：</w:t>
      </w:r>
      <w:r>
        <w:rPr>
          <w:rFonts w:ascii="宋体"/>
          <w:sz w:val="24"/>
          <w:u w:val="single"/>
        </w:rPr>
        <w:t> </w:t>
      </w:r>
      <w:r>
        <w:rPr>
          <w:rFonts w:hint="eastAsia" w:ascii="宋体"/>
          <w:sz w:val="24"/>
          <w:u w:val="single"/>
          <w:lang w:val="en-US" w:eastAsia="zh-CN"/>
        </w:rPr>
        <w:t>2020</w:t>
      </w:r>
      <w:r>
        <w:rPr>
          <w:rFonts w:ascii="宋体"/>
          <w:sz w:val="24"/>
          <w:u w:val="single"/>
        </w:rPr>
        <w:t> </w:t>
      </w:r>
      <w:r>
        <w:rPr>
          <w:rFonts w:hint="eastAsia" w:ascii="宋体" w:hAnsi="宋体"/>
          <w:sz w:val="24"/>
        </w:rPr>
        <w:t>年</w:t>
      </w:r>
      <w:r>
        <w:rPr>
          <w:rFonts w:ascii="宋体"/>
          <w:sz w:val="24"/>
          <w:u w:val="single"/>
        </w:rPr>
        <w:t xml:space="preserve">    </w:t>
      </w:r>
      <w:r>
        <w:rPr>
          <w:rFonts w:ascii="宋体" w:hAnsi="宋体"/>
          <w:sz w:val="24"/>
          <w:u w:val="single"/>
        </w:rPr>
        <w:t xml:space="preserve"> </w:t>
      </w:r>
      <w:r>
        <w:rPr>
          <w:rFonts w:ascii="宋体"/>
          <w:sz w:val="24"/>
          <w:u w:val="single"/>
        </w:rPr>
        <w:t> </w:t>
      </w:r>
      <w:r>
        <w:rPr>
          <w:rFonts w:hint="eastAsia" w:ascii="宋体" w:hAnsi="宋体"/>
          <w:sz w:val="24"/>
        </w:rPr>
        <w:t>月</w:t>
      </w:r>
      <w:r>
        <w:rPr>
          <w:rFonts w:ascii="宋体"/>
          <w:sz w:val="24"/>
          <w:u w:val="single"/>
        </w:rPr>
        <w:t>      </w:t>
      </w:r>
      <w:r>
        <w:rPr>
          <w:rFonts w:hint="eastAsia" w:ascii="宋体" w:hAnsi="宋体"/>
          <w:sz w:val="24"/>
        </w:rPr>
        <w:t>日</w:t>
      </w:r>
    </w:p>
    <w:p w14:paraId="0E3C1FAF">
      <w:pPr>
        <w:widowControl/>
        <w:spacing w:line="480" w:lineRule="exact"/>
        <w:jc w:val="left"/>
        <w:rPr>
          <w:rFonts w:hint="eastAsia" w:ascii="宋体" w:hAnsi="宋体" w:eastAsia="宋体" w:cs="宋体"/>
          <w:sz w:val="24"/>
          <w:szCs w:val="24"/>
        </w:rPr>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208688"/>
    <w:multiLevelType w:val="singleLevel"/>
    <w:tmpl w:val="B7208688"/>
    <w:lvl w:ilvl="0" w:tentative="0">
      <w:start w:val="1"/>
      <w:numFmt w:val="chineseCounting"/>
      <w:suff w:val="nothing"/>
      <w:lvlText w:val="%1、"/>
      <w:lvlJc w:val="left"/>
      <w:rPr>
        <w:rFonts w:hint="eastAsia"/>
      </w:rPr>
    </w:lvl>
  </w:abstractNum>
  <w:abstractNum w:abstractNumId="1">
    <w:nsid w:val="5F656E9E"/>
    <w:multiLevelType w:val="multilevel"/>
    <w:tmpl w:val="5F656E9E"/>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A84"/>
    <w:rsid w:val="00142570"/>
    <w:rsid w:val="002005A9"/>
    <w:rsid w:val="002479A1"/>
    <w:rsid w:val="002C0ACE"/>
    <w:rsid w:val="0034723F"/>
    <w:rsid w:val="003C4BC1"/>
    <w:rsid w:val="004D1D78"/>
    <w:rsid w:val="005903AA"/>
    <w:rsid w:val="005E4C25"/>
    <w:rsid w:val="00693757"/>
    <w:rsid w:val="00693770"/>
    <w:rsid w:val="0075675A"/>
    <w:rsid w:val="00757C07"/>
    <w:rsid w:val="00841A65"/>
    <w:rsid w:val="00854771"/>
    <w:rsid w:val="008A1DBB"/>
    <w:rsid w:val="008B5714"/>
    <w:rsid w:val="009B1A84"/>
    <w:rsid w:val="00BD7B70"/>
    <w:rsid w:val="00D224E1"/>
    <w:rsid w:val="00F30F38"/>
    <w:rsid w:val="03512D02"/>
    <w:rsid w:val="062B0EAC"/>
    <w:rsid w:val="0A1A4A5F"/>
    <w:rsid w:val="16AF3D42"/>
    <w:rsid w:val="193D7242"/>
    <w:rsid w:val="21002C1C"/>
    <w:rsid w:val="280F73B4"/>
    <w:rsid w:val="3E430627"/>
    <w:rsid w:val="43BB0797"/>
    <w:rsid w:val="44466E99"/>
    <w:rsid w:val="463745E6"/>
    <w:rsid w:val="47993F84"/>
    <w:rsid w:val="4F0D028C"/>
    <w:rsid w:val="52466B8B"/>
    <w:rsid w:val="56CC5BDF"/>
    <w:rsid w:val="601F307E"/>
    <w:rsid w:val="609F42CA"/>
    <w:rsid w:val="61CF55DF"/>
    <w:rsid w:val="65076F32"/>
    <w:rsid w:val="6552273D"/>
    <w:rsid w:val="68D23088"/>
    <w:rsid w:val="6D4326E6"/>
    <w:rsid w:val="701E669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2"/>
    <w:qFormat/>
    <w:uiPriority w:val="0"/>
    <w:pPr>
      <w:keepNext/>
      <w:keepLines/>
      <w:spacing w:line="576" w:lineRule="auto"/>
      <w:outlineLvl w:val="0"/>
    </w:pPr>
    <w:rPr>
      <w:rFonts w:cs="Times New Roman"/>
      <w:b/>
      <w:kern w:val="44"/>
      <w:sz w:val="44"/>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style>
  <w:style w:type="paragraph" w:styleId="4">
    <w:name w:val="Plain Text"/>
    <w:basedOn w:val="1"/>
    <w:qFormat/>
    <w:uiPriority w:val="0"/>
    <w:rPr>
      <w:rFonts w:ascii="宋体" w:hAnsi="Courier New"/>
      <w:szCs w:val="20"/>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rPr>
      <w:rFonts w:asciiTheme="minorHAnsi" w:hAnsiTheme="minorHAnsi" w:eastAsiaTheme="minorEastAsia" w:cstheme="minorBidi"/>
      <w:kern w:val="0"/>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列出段落1"/>
    <w:basedOn w:val="1"/>
    <w:qFormat/>
    <w:uiPriority w:val="34"/>
    <w:pPr>
      <w:ind w:firstLine="420" w:firstLineChars="200"/>
    </w:pPr>
    <w:rPr>
      <w:rFonts w:cs="Times New Roman"/>
    </w:rPr>
  </w:style>
  <w:style w:type="character" w:customStyle="1" w:styleId="12">
    <w:name w:val="标题 1 Char"/>
    <w:basedOn w:val="10"/>
    <w:link w:val="3"/>
    <w:qFormat/>
    <w:uiPriority w:val="0"/>
    <w:rPr>
      <w:rFonts w:ascii="Calibri" w:hAnsi="Calibri" w:eastAsia="宋体" w:cs="Times New Roman"/>
      <w:b/>
      <w:kern w:val="44"/>
      <w:sz w:val="44"/>
      <w:szCs w:val="24"/>
    </w:rPr>
  </w:style>
  <w:style w:type="character" w:customStyle="1" w:styleId="13">
    <w:name w:val="页眉 Char"/>
    <w:basedOn w:val="10"/>
    <w:link w:val="6"/>
    <w:semiHidden/>
    <w:qFormat/>
    <w:uiPriority w:val="99"/>
    <w:rPr>
      <w:kern w:val="2"/>
      <w:sz w:val="18"/>
      <w:szCs w:val="18"/>
    </w:rPr>
  </w:style>
  <w:style w:type="character" w:customStyle="1" w:styleId="14">
    <w:name w:val="页脚 Char"/>
    <w:basedOn w:val="10"/>
    <w:link w:val="5"/>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7843</Words>
  <Characters>8570</Characters>
  <Lines>32</Lines>
  <Paragraphs>9</Paragraphs>
  <TotalTime>11</TotalTime>
  <ScaleCrop>false</ScaleCrop>
  <LinksUpToDate>false</LinksUpToDate>
  <CharactersWithSpaces>8828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2018-07-13T04:22:00Z</dcterms:created>
  <dc:creator>陈天念</dc:creator>
  <cp:lastModifiedBy>cute ghost</cp:lastModifiedBy>
  <dcterms:modified xsi:type="dcterms:W3CDTF">2026-01-13T09:19:25Z</dcterms:modified>
  <dc:title>消防维保招标公告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274B368788BF4102972B6B1F0B8DA958_13</vt:lpwstr>
  </property>
</Properties>
</file>